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1D" w:rsidRDefault="00B7621D" w:rsidP="004825C7">
      <w:pPr>
        <w:jc w:val="center"/>
        <w:rPr>
          <w:rFonts w:hint="eastAsia"/>
        </w:rPr>
      </w:pPr>
    </w:p>
    <w:p w:rsidR="00EB7E30" w:rsidRDefault="00EB7E30" w:rsidP="004825C7">
      <w:pPr>
        <w:jc w:val="center"/>
      </w:pPr>
      <w:r>
        <w:rPr>
          <w:rFonts w:hint="eastAsia"/>
        </w:rPr>
        <w:t>大主語に関する意味論分析</w:t>
      </w:r>
    </w:p>
    <w:p w:rsidR="00EB7E30" w:rsidRDefault="00EB7E30" w:rsidP="004825C7">
      <w:pPr>
        <w:jc w:val="center"/>
      </w:pPr>
    </w:p>
    <w:p w:rsidR="00EB7E30" w:rsidRDefault="00EB7E30" w:rsidP="00143928">
      <w:pPr>
        <w:spacing w:afterLines="25"/>
        <w:jc w:val="center"/>
      </w:pPr>
      <w:r>
        <w:rPr>
          <w:rFonts w:hint="eastAsia"/>
        </w:rPr>
        <w:t>藤田</w:t>
      </w:r>
      <w:r>
        <w:t xml:space="preserve"> </w:t>
      </w:r>
      <w:r>
        <w:rPr>
          <w:rFonts w:hint="eastAsia"/>
        </w:rPr>
        <w:t>元</w:t>
      </w:r>
    </w:p>
    <w:p w:rsidR="004825C7" w:rsidRDefault="00EB7E30" w:rsidP="00EB7E30">
      <w:pPr>
        <w:jc w:val="center"/>
      </w:pPr>
      <w:r>
        <w:rPr>
          <w:rFonts w:hint="eastAsia"/>
        </w:rPr>
        <w:t>教育測定研究所</w:t>
      </w:r>
    </w:p>
    <w:p w:rsidR="00B7621D" w:rsidRDefault="00B7621D" w:rsidP="00440D40"/>
    <w:p w:rsidR="004825C7" w:rsidRDefault="004825C7" w:rsidP="00440D40"/>
    <w:p w:rsidR="00EB7E30" w:rsidRPr="0059224C" w:rsidRDefault="00EB7E30" w:rsidP="00440D40">
      <w:pPr>
        <w:rPr>
          <w:b/>
        </w:rPr>
      </w:pPr>
      <w:r>
        <w:t xml:space="preserve"> </w:t>
      </w:r>
      <w:r w:rsidRPr="0059224C">
        <w:rPr>
          <w:b/>
        </w:rPr>
        <w:t>Abstract</w:t>
      </w:r>
    </w:p>
    <w:p w:rsidR="002219DF" w:rsidRDefault="002219DF" w:rsidP="00440D40"/>
    <w:p w:rsidR="002219DF" w:rsidRDefault="002219DF" w:rsidP="00B7621D">
      <w:pPr>
        <w:ind w:leftChars="177" w:left="425"/>
      </w:pPr>
      <w:r w:rsidRPr="002219DF">
        <w:t>This paper concerns the interpretation of major subjects in Japanese. Based on Rothstein (2001), I propose that recursive applicatio</w:t>
      </w:r>
      <w:r w:rsidR="00E22745">
        <w:t>n of the Predicate Formation ens</w:t>
      </w:r>
      <w:r w:rsidRPr="002219DF">
        <w:t xml:space="preserve">ures the proper interpretation of the major subjects. The central idea is that </w:t>
      </w:r>
      <w:r w:rsidR="001D0257">
        <w:t xml:space="preserve">the </w:t>
      </w:r>
      <w:r w:rsidRPr="002219DF">
        <w:t>Predicate Formation always converts sentences (i.e., propositions) into predicates, and this allows the major subjects to saturate a variable that exists in the possessor position. In addition, I put forth the requirements every semantic theory of the major subjects must meet, and at the same time, point out that the theory proposed in this paper properly satisfies all of the requirements.</w:t>
      </w:r>
    </w:p>
    <w:p w:rsidR="00B7621D" w:rsidRDefault="00B7621D" w:rsidP="00440D40"/>
    <w:p w:rsidR="00440D40" w:rsidRDefault="00440D40" w:rsidP="00440D40"/>
    <w:p w:rsidR="00440D40" w:rsidRPr="0059224C" w:rsidRDefault="00440D40" w:rsidP="00440D40">
      <w:pPr>
        <w:rPr>
          <w:b/>
        </w:rPr>
      </w:pPr>
      <w:r w:rsidRPr="0059224C">
        <w:rPr>
          <w:rFonts w:hint="eastAsia"/>
          <w:b/>
        </w:rPr>
        <w:t xml:space="preserve">1. </w:t>
      </w:r>
      <w:r w:rsidRPr="0059224C">
        <w:rPr>
          <w:rFonts w:hint="eastAsia"/>
          <w:b/>
        </w:rPr>
        <w:t>導入</w:t>
      </w:r>
    </w:p>
    <w:p w:rsidR="00440D40" w:rsidRDefault="00440D40" w:rsidP="00440D40"/>
    <w:p w:rsidR="00440D40" w:rsidRDefault="00440D40" w:rsidP="00F91B28">
      <w:r>
        <w:rPr>
          <w:rFonts w:hint="eastAsia"/>
        </w:rPr>
        <w:t>本論文では</w:t>
      </w:r>
      <w:r>
        <w:rPr>
          <w:rFonts w:hint="eastAsia"/>
        </w:rPr>
        <w:t xml:space="preserve"> Rothstein (2001) </w:t>
      </w:r>
      <w:r>
        <w:rPr>
          <w:rFonts w:hint="eastAsia"/>
        </w:rPr>
        <w:t>で提案された意味演算である述語形成（</w:t>
      </w:r>
      <w:r>
        <w:rPr>
          <w:rFonts w:hint="eastAsia"/>
        </w:rPr>
        <w:t>Predicate Formation</w:t>
      </w:r>
      <w:r w:rsidR="00A11341">
        <w:rPr>
          <w:rFonts w:hint="eastAsia"/>
        </w:rPr>
        <w:t>）を再帰的に適用することによって、日本語の大主語構文の意味を</w:t>
      </w:r>
      <w:r>
        <w:rPr>
          <w:rFonts w:hint="eastAsia"/>
        </w:rPr>
        <w:t>正しく説明することができると提案する。大主語構文は日本語に特有の構文で、従来の関数適用（</w:t>
      </w:r>
      <w:r>
        <w:rPr>
          <w:rFonts w:hint="eastAsia"/>
        </w:rPr>
        <w:t>Functional Application</w:t>
      </w:r>
      <w:r w:rsidR="00A11341">
        <w:rPr>
          <w:rFonts w:hint="eastAsia"/>
        </w:rPr>
        <w:t>）を基本とした意味論では、そ</w:t>
      </w:r>
      <w:r>
        <w:rPr>
          <w:rFonts w:hint="eastAsia"/>
        </w:rPr>
        <w:t>の意味を適切に取り扱うことができない。本論ではなぜ従来の理論では大主語構文の意味を取り扱うことができなか</w:t>
      </w:r>
      <w:r w:rsidR="004C796F">
        <w:rPr>
          <w:rFonts w:hint="eastAsia"/>
        </w:rPr>
        <w:t>ったのかを指摘し、さらに大主語構文の意味論が取り扱うべき内容を議論</w:t>
      </w:r>
      <w:r>
        <w:rPr>
          <w:rFonts w:hint="eastAsia"/>
        </w:rPr>
        <w:t>する。その上で述語形成を適用することによって、これらの問題点が克服され、適切に大主語構文の事実を捉えることができることを指摘する。</w:t>
      </w:r>
    </w:p>
    <w:p w:rsidR="00440D40" w:rsidRDefault="00440D40" w:rsidP="00B7621D">
      <w:pPr>
        <w:ind w:firstLineChars="177" w:firstLine="425"/>
      </w:pPr>
      <w:r>
        <w:rPr>
          <w:rFonts w:hint="eastAsia"/>
        </w:rPr>
        <w:t>本論文は以下のような構成となっている。第</w:t>
      </w:r>
      <w:r>
        <w:rPr>
          <w:rFonts w:hint="eastAsia"/>
        </w:rPr>
        <w:t>2</w:t>
      </w:r>
      <w:r>
        <w:rPr>
          <w:rFonts w:hint="eastAsia"/>
        </w:rPr>
        <w:t>節では、大主語構文の統語的・意味的特徴を観察し、大主語構文がみたすべき意味論的諸条件を議論する。第</w:t>
      </w:r>
      <w:r>
        <w:rPr>
          <w:rFonts w:hint="eastAsia"/>
        </w:rPr>
        <w:t>3</w:t>
      </w:r>
      <w:r>
        <w:rPr>
          <w:rFonts w:hint="eastAsia"/>
        </w:rPr>
        <w:t>節では本稿の理論的背景となる述語形成（</w:t>
      </w:r>
      <w:r>
        <w:rPr>
          <w:rFonts w:hint="eastAsia"/>
        </w:rPr>
        <w:t>Predicate Formation</w:t>
      </w:r>
      <w:r>
        <w:rPr>
          <w:rFonts w:hint="eastAsia"/>
        </w:rPr>
        <w:t>）と意味論上の諸仮定について概観する。従来の意味論的分析（</w:t>
      </w:r>
      <w:r w:rsidR="004C796F">
        <w:rPr>
          <w:rFonts w:hint="eastAsia"/>
        </w:rPr>
        <w:t>cf. H</w:t>
      </w:r>
      <w:r w:rsidR="004C796F">
        <w:t>eim and Kratzer 1998</w:t>
      </w:r>
      <w:r>
        <w:rPr>
          <w:rFonts w:hint="eastAsia"/>
        </w:rPr>
        <w:t>）で</w:t>
      </w:r>
      <w:r w:rsidR="00A11341">
        <w:rPr>
          <w:rFonts w:hint="eastAsia"/>
        </w:rPr>
        <w:t>は大主語構文がタイプ不一致のため</w:t>
      </w:r>
      <w:r>
        <w:rPr>
          <w:rFonts w:hint="eastAsia"/>
        </w:rPr>
        <w:t>分析できないことを指摘する。その上で述語形成を導入することによりタイプ不一致は回避することができると提案する。しかしながら述語形成のみではタイプ不一致は回避できるものの、第</w:t>
      </w:r>
      <w:r>
        <w:rPr>
          <w:rFonts w:hint="eastAsia"/>
        </w:rPr>
        <w:t>2</w:t>
      </w:r>
      <w:r>
        <w:rPr>
          <w:rFonts w:hint="eastAsia"/>
        </w:rPr>
        <w:t>節で述べられる大主語構文がみたすべき意味論的条件をみたすことができず、さらなる理論的修正が必要であることを指摘する。続く第</w:t>
      </w:r>
      <w:r>
        <w:rPr>
          <w:rFonts w:hint="eastAsia"/>
        </w:rPr>
        <w:t>4</w:t>
      </w:r>
      <w:r>
        <w:rPr>
          <w:rFonts w:hint="eastAsia"/>
        </w:rPr>
        <w:t>節において、上記の理論的問題点は集合名詞の解釈の両義性を認めることによって克服できることを議論する。第</w:t>
      </w:r>
      <w:r>
        <w:rPr>
          <w:rFonts w:hint="eastAsia"/>
        </w:rPr>
        <w:t>5</w:t>
      </w:r>
      <w:r>
        <w:rPr>
          <w:rFonts w:hint="eastAsia"/>
        </w:rPr>
        <w:t>節は本論文の要約をし、さらに本論文で提案された意味論が、第</w:t>
      </w:r>
      <w:r>
        <w:rPr>
          <w:rFonts w:hint="eastAsia"/>
        </w:rPr>
        <w:t>2</w:t>
      </w:r>
      <w:r>
        <w:rPr>
          <w:rFonts w:hint="eastAsia"/>
        </w:rPr>
        <w:t>節で提示された諸条件を満たすことを確認する。</w:t>
      </w:r>
    </w:p>
    <w:p w:rsidR="00440D40" w:rsidRDefault="00440D40" w:rsidP="00440D40"/>
    <w:p w:rsidR="00440D40" w:rsidRPr="0059224C" w:rsidRDefault="00440D40" w:rsidP="00440D40">
      <w:pPr>
        <w:rPr>
          <w:b/>
        </w:rPr>
      </w:pPr>
      <w:r w:rsidRPr="0059224C">
        <w:rPr>
          <w:rFonts w:hint="eastAsia"/>
          <w:b/>
        </w:rPr>
        <w:t xml:space="preserve">2. </w:t>
      </w:r>
      <w:r w:rsidR="001D0257">
        <w:rPr>
          <w:rFonts w:hint="eastAsia"/>
          <w:b/>
        </w:rPr>
        <w:t>大</w:t>
      </w:r>
      <w:r w:rsidRPr="0059224C">
        <w:rPr>
          <w:rFonts w:hint="eastAsia"/>
          <w:b/>
        </w:rPr>
        <w:t>主語構文の統語的・意味的特徴</w:t>
      </w:r>
    </w:p>
    <w:p w:rsidR="00440D40" w:rsidRDefault="00440D40" w:rsidP="00440D40"/>
    <w:p w:rsidR="00440D40" w:rsidRDefault="00440D40" w:rsidP="00F91B28">
      <w:r>
        <w:rPr>
          <w:rFonts w:hint="eastAsia"/>
        </w:rPr>
        <w:t>本節では大主語、並びに大主語構文がどのような統語的（</w:t>
      </w:r>
      <w:r>
        <w:rPr>
          <w:rFonts w:hint="eastAsia"/>
        </w:rPr>
        <w:t>syntactic</w:t>
      </w:r>
      <w:r>
        <w:rPr>
          <w:rFonts w:hint="eastAsia"/>
        </w:rPr>
        <w:t>）・意味的（</w:t>
      </w:r>
      <w:r>
        <w:rPr>
          <w:rFonts w:hint="eastAsia"/>
        </w:rPr>
        <w:t>semantic</w:t>
      </w:r>
      <w:r>
        <w:rPr>
          <w:rFonts w:hint="eastAsia"/>
        </w:rPr>
        <w:t>）特徴を持つのかを観察し、本論文が扱うべき大主語構文の領域を定義する。また同時に大主語構文の特徴の観察を通して、大主語構文の意味論が満たすべき条件を提案する。</w:t>
      </w:r>
    </w:p>
    <w:p w:rsidR="00440D40" w:rsidRDefault="00440D40" w:rsidP="00B7621D">
      <w:pPr>
        <w:ind w:firstLineChars="177" w:firstLine="425"/>
      </w:pPr>
      <w:r>
        <w:rPr>
          <w:rFonts w:hint="eastAsia"/>
        </w:rPr>
        <w:t>大主語構文は単文の中に複数の主格名詞が現れる構文で、典型的には</w:t>
      </w:r>
      <w:r>
        <w:rPr>
          <w:rFonts w:hint="eastAsia"/>
        </w:rPr>
        <w:t xml:space="preserve"> (1) </w:t>
      </w:r>
      <w:r>
        <w:rPr>
          <w:rFonts w:hint="eastAsia"/>
        </w:rPr>
        <w:t>のような文であり、日本語独自の現象として研究の対象とされてきた（</w:t>
      </w:r>
      <w:r>
        <w:rPr>
          <w:rFonts w:hint="eastAsia"/>
        </w:rPr>
        <w:t>Kuno</w:t>
      </w:r>
      <w:r w:rsidR="004C796F">
        <w:t xml:space="preserve"> 1973</w:t>
      </w:r>
      <w:r>
        <w:rPr>
          <w:rFonts w:hint="eastAsia"/>
        </w:rPr>
        <w:t>, Kuroda</w:t>
      </w:r>
      <w:r w:rsidR="004C796F">
        <w:t xml:space="preserve"> 1986, 1988</w:t>
      </w:r>
      <w:r>
        <w:rPr>
          <w:rFonts w:hint="eastAsia"/>
        </w:rPr>
        <w:t>, Fukui</w:t>
      </w:r>
      <w:r w:rsidR="004C796F">
        <w:t xml:space="preserve"> 1986</w:t>
      </w:r>
      <w:r>
        <w:rPr>
          <w:rFonts w:hint="eastAsia"/>
        </w:rPr>
        <w:t>,</w:t>
      </w:r>
      <w:r w:rsidR="004C796F">
        <w:t xml:space="preserve"> 1988, </w:t>
      </w:r>
      <w:r>
        <w:rPr>
          <w:rFonts w:hint="eastAsia"/>
        </w:rPr>
        <w:t>Verm</w:t>
      </w:r>
      <w:r w:rsidR="004C796F">
        <w:t>e</w:t>
      </w:r>
      <w:r>
        <w:rPr>
          <w:rFonts w:hint="eastAsia"/>
        </w:rPr>
        <w:t>ulen</w:t>
      </w:r>
      <w:r w:rsidR="004C796F">
        <w:t xml:space="preserve"> 2005 </w:t>
      </w:r>
      <w:r w:rsidR="004C796F">
        <w:rPr>
          <w:rFonts w:hint="eastAsia"/>
        </w:rPr>
        <w:t>など</w:t>
      </w:r>
      <w:r>
        <w:rPr>
          <w:rFonts w:hint="eastAsia"/>
        </w:rPr>
        <w:t>）。</w:t>
      </w:r>
    </w:p>
    <w:p w:rsidR="00440D40" w:rsidRDefault="00440D40" w:rsidP="00440D40"/>
    <w:p w:rsidR="00440D40" w:rsidRDefault="00440D40" w:rsidP="00B7621D">
      <w:pPr>
        <w:ind w:leftChars="118" w:left="283"/>
      </w:pPr>
      <w:r>
        <w:rPr>
          <w:rFonts w:hint="eastAsia"/>
        </w:rPr>
        <w:t xml:space="preserve">(1) </w:t>
      </w:r>
      <w:r>
        <w:rPr>
          <w:rFonts w:hint="eastAsia"/>
        </w:rPr>
        <w:t>太郎が</w:t>
      </w:r>
      <w:r>
        <w:rPr>
          <w:rFonts w:hint="eastAsia"/>
        </w:rPr>
        <w:t xml:space="preserve"> </w:t>
      </w:r>
      <w:r>
        <w:rPr>
          <w:rFonts w:hint="eastAsia"/>
        </w:rPr>
        <w:t>妹が</w:t>
      </w:r>
      <w:r>
        <w:rPr>
          <w:rFonts w:hint="eastAsia"/>
        </w:rPr>
        <w:t xml:space="preserve"> </w:t>
      </w:r>
      <w:r>
        <w:rPr>
          <w:rFonts w:hint="eastAsia"/>
        </w:rPr>
        <w:t>かわいい。</w:t>
      </w:r>
    </w:p>
    <w:p w:rsidR="00440D40" w:rsidRDefault="00440D40" w:rsidP="00440D40">
      <w:r>
        <w:t xml:space="preserve"> </w:t>
      </w:r>
    </w:p>
    <w:p w:rsidR="00440D40" w:rsidRDefault="00440D40" w:rsidP="00440D40">
      <w:r>
        <w:rPr>
          <w:rFonts w:hint="eastAsia"/>
        </w:rPr>
        <w:t>例文</w:t>
      </w:r>
      <w:r>
        <w:rPr>
          <w:rFonts w:hint="eastAsia"/>
        </w:rPr>
        <w:t xml:space="preserve"> (1) </w:t>
      </w:r>
      <w:r>
        <w:rPr>
          <w:rFonts w:hint="eastAsia"/>
        </w:rPr>
        <w:t>には</w:t>
      </w:r>
      <w:r>
        <w:rPr>
          <w:rFonts w:hint="eastAsia"/>
        </w:rPr>
        <w:t>2</w:t>
      </w:r>
      <w:r>
        <w:rPr>
          <w:rFonts w:hint="eastAsia"/>
        </w:rPr>
        <w:t>つの主格名詞があるのに対し、文の中核となる述語は形容詞</w:t>
      </w:r>
      <w:r>
        <w:rPr>
          <w:rFonts w:hint="eastAsia"/>
        </w:rPr>
        <w:t xml:space="preserve"> </w:t>
      </w:r>
      <w:r w:rsidRPr="00043AE0">
        <w:rPr>
          <w:rFonts w:hint="eastAsia"/>
          <w:i/>
        </w:rPr>
        <w:t>かわいい</w:t>
      </w:r>
      <w:r>
        <w:rPr>
          <w:rFonts w:hint="eastAsia"/>
        </w:rPr>
        <w:t xml:space="preserve"> </w:t>
      </w:r>
      <w:r>
        <w:rPr>
          <w:rFonts w:hint="eastAsia"/>
        </w:rPr>
        <w:t>の一語のみである。一般的に</w:t>
      </w:r>
      <w:r>
        <w:rPr>
          <w:rFonts w:hint="eastAsia"/>
        </w:rPr>
        <w:t xml:space="preserve"> (1) </w:t>
      </w:r>
      <w:r>
        <w:rPr>
          <w:rFonts w:hint="eastAsia"/>
        </w:rPr>
        <w:t>と統語的に等価な英文</w:t>
      </w:r>
      <w:r>
        <w:rPr>
          <w:rFonts w:hint="eastAsia"/>
        </w:rPr>
        <w:t xml:space="preserve"> (2) </w:t>
      </w:r>
      <w:r>
        <w:rPr>
          <w:rFonts w:hint="eastAsia"/>
        </w:rPr>
        <w:t>は非文法的な文とされ、大主語構文は日本語の特徴的な構文であるといわれている。</w:t>
      </w:r>
    </w:p>
    <w:p w:rsidR="00440D40" w:rsidRDefault="00440D40" w:rsidP="00440D40"/>
    <w:p w:rsidR="00440D40" w:rsidRDefault="00440D40" w:rsidP="00B7621D">
      <w:pPr>
        <w:ind w:leftChars="118" w:left="283"/>
      </w:pPr>
      <w:r>
        <w:t>(2) *Taro sister is pretty.</w:t>
      </w:r>
    </w:p>
    <w:p w:rsidR="00440D40" w:rsidRDefault="00440D40" w:rsidP="00440D40"/>
    <w:p w:rsidR="00440D40" w:rsidRDefault="00440D40" w:rsidP="00440D40">
      <w:r>
        <w:rPr>
          <w:rFonts w:hint="eastAsia"/>
        </w:rPr>
        <w:t xml:space="preserve">(2) </w:t>
      </w:r>
      <w:r>
        <w:rPr>
          <w:rFonts w:hint="eastAsia"/>
        </w:rPr>
        <w:t>の例文では名詞句</w:t>
      </w:r>
      <w:r>
        <w:rPr>
          <w:rFonts w:hint="eastAsia"/>
        </w:rPr>
        <w:t xml:space="preserve"> </w:t>
      </w:r>
      <w:r w:rsidRPr="00043AE0">
        <w:rPr>
          <w:rFonts w:hint="eastAsia"/>
          <w:i/>
        </w:rPr>
        <w:t>Taro</w:t>
      </w:r>
      <w:r>
        <w:rPr>
          <w:rFonts w:hint="eastAsia"/>
        </w:rPr>
        <w:t xml:space="preserve"> </w:t>
      </w:r>
      <w:r>
        <w:rPr>
          <w:rFonts w:hint="eastAsia"/>
        </w:rPr>
        <w:t>は格位置（</w:t>
      </w:r>
      <w:r>
        <w:rPr>
          <w:rFonts w:hint="eastAsia"/>
        </w:rPr>
        <w:t>Case position</w:t>
      </w:r>
      <w:r>
        <w:rPr>
          <w:rFonts w:hint="eastAsia"/>
        </w:rPr>
        <w:t>）になく、また述語</w:t>
      </w:r>
      <w:r>
        <w:rPr>
          <w:rFonts w:hint="eastAsia"/>
        </w:rPr>
        <w:t xml:space="preserve"> </w:t>
      </w:r>
      <w:r w:rsidRPr="00043AE0">
        <w:rPr>
          <w:rFonts w:hint="eastAsia"/>
          <w:i/>
        </w:rPr>
        <w:t>pretty</w:t>
      </w:r>
      <w:r>
        <w:rPr>
          <w:rFonts w:hint="eastAsia"/>
        </w:rPr>
        <w:t xml:space="preserve"> </w:t>
      </w:r>
      <w:r>
        <w:rPr>
          <w:rFonts w:hint="eastAsia"/>
        </w:rPr>
        <w:t>と直接的な主題関係（</w:t>
      </w:r>
      <w:r>
        <w:rPr>
          <w:rFonts w:hint="eastAsia"/>
        </w:rPr>
        <w:t>thematic relation</w:t>
      </w:r>
      <w:r>
        <w:rPr>
          <w:rFonts w:hint="eastAsia"/>
        </w:rPr>
        <w:t>）を持たない。そのため少なくとも</w:t>
      </w:r>
      <w:r>
        <w:rPr>
          <w:rFonts w:hint="eastAsia"/>
        </w:rPr>
        <w:t>GB</w:t>
      </w:r>
      <w:r>
        <w:rPr>
          <w:rFonts w:hint="eastAsia"/>
        </w:rPr>
        <w:t>理論における格フィルター（</w:t>
      </w:r>
      <w:r>
        <w:rPr>
          <w:rFonts w:hint="eastAsia"/>
        </w:rPr>
        <w:t>Case Filter</w:t>
      </w:r>
      <w:r>
        <w:rPr>
          <w:rFonts w:hint="eastAsia"/>
        </w:rPr>
        <w:t>）・主題基準（θ</w:t>
      </w:r>
      <w:r>
        <w:rPr>
          <w:rFonts w:hint="eastAsia"/>
        </w:rPr>
        <w:t>-criterion</w:t>
      </w:r>
      <w:r>
        <w:rPr>
          <w:rFonts w:hint="eastAsia"/>
        </w:rPr>
        <w:t>）に違反し、その限りにおいて理論的にも非文法的であると説明される（</w:t>
      </w:r>
      <w:r>
        <w:rPr>
          <w:rFonts w:hint="eastAsia"/>
        </w:rPr>
        <w:t>Chomsky 1981</w:t>
      </w:r>
      <w:r>
        <w:rPr>
          <w:rFonts w:hint="eastAsia"/>
        </w:rPr>
        <w:t>）。同様の観点から日本語の大主語構文を比較すると、</w:t>
      </w:r>
      <w:r>
        <w:rPr>
          <w:rFonts w:hint="eastAsia"/>
        </w:rPr>
        <w:t>(2)</w:t>
      </w:r>
      <w:r>
        <w:rPr>
          <w:rFonts w:hint="eastAsia"/>
        </w:rPr>
        <w:t>の場合と同様に</w:t>
      </w:r>
      <w:r>
        <w:rPr>
          <w:rFonts w:hint="eastAsia"/>
        </w:rPr>
        <w:t xml:space="preserve"> (1) </w:t>
      </w:r>
      <w:r>
        <w:rPr>
          <w:rFonts w:hint="eastAsia"/>
        </w:rPr>
        <w:t>の主格名詞</w:t>
      </w:r>
      <w:r>
        <w:rPr>
          <w:rFonts w:hint="eastAsia"/>
        </w:rPr>
        <w:t xml:space="preserve"> </w:t>
      </w:r>
      <w:r w:rsidRPr="00043AE0">
        <w:rPr>
          <w:rFonts w:hint="eastAsia"/>
          <w:i/>
        </w:rPr>
        <w:t>太郎</w:t>
      </w:r>
      <w:r>
        <w:rPr>
          <w:rFonts w:hint="eastAsia"/>
        </w:rPr>
        <w:t xml:space="preserve"> </w:t>
      </w:r>
      <w:r>
        <w:rPr>
          <w:rFonts w:hint="eastAsia"/>
        </w:rPr>
        <w:t>には格理論的問題（</w:t>
      </w:r>
      <w:r>
        <w:rPr>
          <w:rFonts w:hint="eastAsia"/>
        </w:rPr>
        <w:t>Case problem</w:t>
      </w:r>
      <w:r>
        <w:rPr>
          <w:rFonts w:hint="eastAsia"/>
        </w:rPr>
        <w:t>）と、主題理論的問題（</w:t>
      </w:r>
      <w:r>
        <w:rPr>
          <w:rFonts w:hint="eastAsia"/>
        </w:rPr>
        <w:t>thematic problem</w:t>
      </w:r>
      <w:r>
        <w:rPr>
          <w:rFonts w:hint="eastAsia"/>
        </w:rPr>
        <w:t>）の</w:t>
      </w:r>
      <w:r>
        <w:rPr>
          <w:rFonts w:hint="eastAsia"/>
        </w:rPr>
        <w:t>2</w:t>
      </w:r>
      <w:r>
        <w:rPr>
          <w:rFonts w:hint="eastAsia"/>
        </w:rPr>
        <w:t>点の問題があると考えられる。本論文では意味解釈に直接の影響を与えない格付与についての詳細は論じないが、日本語においては音韻部門で格助詞が付与されることにより格理論上の問題は生じないものと仮定する（</w:t>
      </w:r>
      <w:r>
        <w:rPr>
          <w:rFonts w:hint="eastAsia"/>
        </w:rPr>
        <w:t>Kuroda</w:t>
      </w:r>
      <w:r w:rsidR="004C796F">
        <w:t xml:space="preserve"> 19</w:t>
      </w:r>
      <w:r>
        <w:rPr>
          <w:rFonts w:hint="eastAsia"/>
        </w:rPr>
        <w:t>78,</w:t>
      </w:r>
      <w:r w:rsidR="004C796F">
        <w:rPr>
          <w:rFonts w:hint="eastAsia"/>
        </w:rPr>
        <w:t xml:space="preserve"> </w:t>
      </w:r>
      <w:r>
        <w:rPr>
          <w:rFonts w:hint="eastAsia"/>
        </w:rPr>
        <w:t>Harada</w:t>
      </w:r>
      <w:r w:rsidR="004C796F">
        <w:t xml:space="preserve"> 2002</w:t>
      </w:r>
      <w:r>
        <w:rPr>
          <w:rFonts w:hint="eastAsia"/>
        </w:rPr>
        <w:t>, Fukui</w:t>
      </w:r>
      <w:r w:rsidR="004C796F">
        <w:t xml:space="preserve"> and Sakai 2003, Aoyagi 2004</w:t>
      </w:r>
      <w:r>
        <w:rPr>
          <w:rFonts w:hint="eastAsia"/>
        </w:rPr>
        <w:t>）。一方の主題理論の観点から</w:t>
      </w:r>
      <w:r>
        <w:rPr>
          <w:rFonts w:hint="eastAsia"/>
        </w:rPr>
        <w:t xml:space="preserve"> (1) </w:t>
      </w:r>
      <w:r>
        <w:rPr>
          <w:rFonts w:hint="eastAsia"/>
        </w:rPr>
        <w:t>の文を観察すると、</w:t>
      </w:r>
      <w:r>
        <w:rPr>
          <w:rFonts w:hint="eastAsia"/>
        </w:rPr>
        <w:t xml:space="preserve">(1) </w:t>
      </w:r>
      <w:r>
        <w:rPr>
          <w:rFonts w:hint="eastAsia"/>
        </w:rPr>
        <w:t>に現れる</w:t>
      </w:r>
      <w:r>
        <w:rPr>
          <w:rFonts w:hint="eastAsia"/>
        </w:rPr>
        <w:t>2</w:t>
      </w:r>
      <w:r>
        <w:rPr>
          <w:rFonts w:hint="eastAsia"/>
        </w:rPr>
        <w:t>つの</w:t>
      </w:r>
      <w:r w:rsidR="00A11341">
        <w:rPr>
          <w:rFonts w:hint="eastAsia"/>
        </w:rPr>
        <w:t>主格</w:t>
      </w:r>
      <w:r>
        <w:rPr>
          <w:rFonts w:hint="eastAsia"/>
        </w:rPr>
        <w:t>名詞句には主題理論上の非対称性があることに注目したい。すなわち、文頭の主格名詞である</w:t>
      </w:r>
      <w:r>
        <w:rPr>
          <w:rFonts w:hint="eastAsia"/>
        </w:rPr>
        <w:t xml:space="preserve"> </w:t>
      </w:r>
      <w:r w:rsidRPr="00043AE0">
        <w:rPr>
          <w:rFonts w:hint="eastAsia"/>
          <w:i/>
        </w:rPr>
        <w:t>太郎</w:t>
      </w:r>
      <w:r>
        <w:rPr>
          <w:rFonts w:hint="eastAsia"/>
        </w:rPr>
        <w:t xml:space="preserve"> </w:t>
      </w:r>
      <w:r>
        <w:rPr>
          <w:rFonts w:hint="eastAsia"/>
        </w:rPr>
        <w:t>は文の中核である述語形容詞と直接の主題関係を持たないのに対し、</w:t>
      </w:r>
      <w:r>
        <w:rPr>
          <w:rFonts w:hint="eastAsia"/>
        </w:rPr>
        <w:t>2</w:t>
      </w:r>
      <w:r>
        <w:rPr>
          <w:rFonts w:hint="eastAsia"/>
        </w:rPr>
        <w:t>つ目の主格名詞である</w:t>
      </w:r>
      <w:r>
        <w:rPr>
          <w:rFonts w:hint="eastAsia"/>
        </w:rPr>
        <w:t xml:space="preserve"> </w:t>
      </w:r>
      <w:r w:rsidRPr="00043AE0">
        <w:rPr>
          <w:rFonts w:hint="eastAsia"/>
          <w:i/>
        </w:rPr>
        <w:t>妹</w:t>
      </w:r>
      <w:r>
        <w:rPr>
          <w:rFonts w:hint="eastAsia"/>
        </w:rPr>
        <w:t xml:space="preserve"> </w:t>
      </w:r>
      <w:r>
        <w:rPr>
          <w:rFonts w:hint="eastAsia"/>
        </w:rPr>
        <w:t>は直接述語形容詞から主題役割（</w:t>
      </w:r>
      <w:r>
        <w:rPr>
          <w:rFonts w:hint="eastAsia"/>
        </w:rPr>
        <w:t>thematic role</w:t>
      </w:r>
      <w:r>
        <w:rPr>
          <w:rFonts w:hint="eastAsia"/>
        </w:rPr>
        <w:t>）を付与される。実際、文頭の主語は動詞の項としてではなく、</w:t>
      </w:r>
      <w:r>
        <w:rPr>
          <w:rFonts w:hint="eastAsia"/>
        </w:rPr>
        <w:t>2</w:t>
      </w:r>
      <w:r>
        <w:rPr>
          <w:rFonts w:hint="eastAsia"/>
        </w:rPr>
        <w:t>つ目の名詞句</w:t>
      </w:r>
      <w:r>
        <w:rPr>
          <w:rFonts w:hint="eastAsia"/>
        </w:rPr>
        <w:t xml:space="preserve"> </w:t>
      </w:r>
      <w:r w:rsidRPr="00043AE0">
        <w:rPr>
          <w:rFonts w:hint="eastAsia"/>
          <w:i/>
        </w:rPr>
        <w:t>妹</w:t>
      </w:r>
      <w:r>
        <w:rPr>
          <w:rFonts w:hint="eastAsia"/>
        </w:rPr>
        <w:t xml:space="preserve"> </w:t>
      </w:r>
      <w:r>
        <w:rPr>
          <w:rFonts w:hint="eastAsia"/>
        </w:rPr>
        <w:t>の所有者（</w:t>
      </w:r>
      <w:r>
        <w:rPr>
          <w:rFonts w:hint="eastAsia"/>
        </w:rPr>
        <w:t>possessor</w:t>
      </w:r>
      <w:r>
        <w:rPr>
          <w:rFonts w:hint="eastAsia"/>
        </w:rPr>
        <w:t>）のように解釈される。以上の観察より、日本語の大主語構文における大主語とは、文の中核である述語と直接主題関係を持たない主格名詞であると定義でき、このような大主語を持つ文を大主語構文と定義できる。</w:t>
      </w:r>
    </w:p>
    <w:p w:rsidR="00440D40" w:rsidRDefault="00440D40" w:rsidP="00B7621D">
      <w:pPr>
        <w:ind w:firstLineChars="177" w:firstLine="425"/>
      </w:pPr>
      <w:r>
        <w:rPr>
          <w:rFonts w:hint="eastAsia"/>
        </w:rPr>
        <w:t>以上の大主語の定義に基づき、以下の例文を検討してみよう。</w:t>
      </w:r>
    </w:p>
    <w:p w:rsidR="00440D40" w:rsidRDefault="00440D40" w:rsidP="00440D40"/>
    <w:p w:rsidR="00440D40" w:rsidRDefault="00440D40" w:rsidP="00B7621D">
      <w:pPr>
        <w:ind w:leftChars="118" w:left="283"/>
      </w:pPr>
      <w:r>
        <w:rPr>
          <w:rFonts w:hint="eastAsia"/>
        </w:rPr>
        <w:t xml:space="preserve">(2) </w:t>
      </w:r>
      <w:r>
        <w:rPr>
          <w:rFonts w:hint="eastAsia"/>
        </w:rPr>
        <w:t>太郎が</w:t>
      </w:r>
      <w:r>
        <w:rPr>
          <w:rFonts w:hint="eastAsia"/>
        </w:rPr>
        <w:t xml:space="preserve"> </w:t>
      </w:r>
      <w:r>
        <w:rPr>
          <w:rFonts w:hint="eastAsia"/>
        </w:rPr>
        <w:t>フランス人が</w:t>
      </w:r>
      <w:r>
        <w:rPr>
          <w:rFonts w:hint="eastAsia"/>
        </w:rPr>
        <w:t xml:space="preserve"> </w:t>
      </w:r>
      <w:r>
        <w:rPr>
          <w:rFonts w:hint="eastAsia"/>
        </w:rPr>
        <w:t>好きだ。</w:t>
      </w:r>
    </w:p>
    <w:p w:rsidR="00440D40" w:rsidRDefault="00440D40" w:rsidP="00B7621D">
      <w:pPr>
        <w:ind w:leftChars="118" w:left="283"/>
      </w:pPr>
      <w:r>
        <w:rPr>
          <w:rFonts w:hint="eastAsia"/>
        </w:rPr>
        <w:t xml:space="preserve">(3) </w:t>
      </w:r>
      <w:r>
        <w:rPr>
          <w:rFonts w:hint="eastAsia"/>
        </w:rPr>
        <w:t>太郎が（に）</w:t>
      </w:r>
      <w:r>
        <w:rPr>
          <w:rFonts w:hint="eastAsia"/>
        </w:rPr>
        <w:t xml:space="preserve"> </w:t>
      </w:r>
      <w:r>
        <w:rPr>
          <w:rFonts w:hint="eastAsia"/>
        </w:rPr>
        <w:t>フランス語が</w:t>
      </w:r>
      <w:r>
        <w:rPr>
          <w:rFonts w:hint="eastAsia"/>
        </w:rPr>
        <w:t xml:space="preserve"> </w:t>
      </w:r>
      <w:r>
        <w:rPr>
          <w:rFonts w:hint="eastAsia"/>
        </w:rPr>
        <w:t>わかる。</w:t>
      </w:r>
    </w:p>
    <w:p w:rsidR="00440D40" w:rsidRDefault="00440D40" w:rsidP="00440D40"/>
    <w:p w:rsidR="00440D40" w:rsidRDefault="00440D40" w:rsidP="00440D40">
      <w:r>
        <w:rPr>
          <w:rFonts w:hint="eastAsia"/>
        </w:rPr>
        <w:t xml:space="preserve">(2), (3) </w:t>
      </w:r>
      <w:r w:rsidR="00043AE0">
        <w:rPr>
          <w:rFonts w:hint="eastAsia"/>
        </w:rPr>
        <w:t>の例文とも</w:t>
      </w:r>
      <w:r w:rsidR="00043AE0">
        <w:rPr>
          <w:rFonts w:hint="eastAsia"/>
        </w:rPr>
        <w:t xml:space="preserve"> </w:t>
      </w:r>
      <w:r>
        <w:rPr>
          <w:rFonts w:hint="eastAsia"/>
        </w:rPr>
        <w:t xml:space="preserve">(1) </w:t>
      </w:r>
      <w:r>
        <w:rPr>
          <w:rFonts w:hint="eastAsia"/>
        </w:rPr>
        <w:t>と同様に、単一の文中に複数の主格名詞句が現れる文である。しかしながら、</w:t>
      </w:r>
      <w:r>
        <w:rPr>
          <w:rFonts w:hint="eastAsia"/>
        </w:rPr>
        <w:t xml:space="preserve">(2) </w:t>
      </w:r>
      <w:r>
        <w:rPr>
          <w:rFonts w:hint="eastAsia"/>
        </w:rPr>
        <w:t>の文頭の名詞句である</w:t>
      </w:r>
      <w:r>
        <w:rPr>
          <w:rFonts w:hint="eastAsia"/>
        </w:rPr>
        <w:t xml:space="preserve"> </w:t>
      </w:r>
      <w:r w:rsidRPr="00043AE0">
        <w:rPr>
          <w:rFonts w:hint="eastAsia"/>
          <w:i/>
        </w:rPr>
        <w:t>太郎</w:t>
      </w:r>
      <w:r>
        <w:rPr>
          <w:rFonts w:hint="eastAsia"/>
        </w:rPr>
        <w:t xml:space="preserve"> </w:t>
      </w:r>
      <w:r>
        <w:rPr>
          <w:rFonts w:hint="eastAsia"/>
        </w:rPr>
        <w:t>は文の中核となる動詞</w:t>
      </w:r>
      <w:r>
        <w:rPr>
          <w:rFonts w:hint="eastAsia"/>
        </w:rPr>
        <w:t xml:space="preserve"> </w:t>
      </w:r>
      <w:r w:rsidRPr="00043AE0">
        <w:rPr>
          <w:rFonts w:hint="eastAsia"/>
          <w:i/>
        </w:rPr>
        <w:t>好き</w:t>
      </w:r>
      <w:r>
        <w:rPr>
          <w:rFonts w:hint="eastAsia"/>
        </w:rPr>
        <w:t xml:space="preserve"> </w:t>
      </w:r>
      <w:r>
        <w:rPr>
          <w:rFonts w:hint="eastAsia"/>
        </w:rPr>
        <w:t>から主題役割（経験者：</w:t>
      </w:r>
      <w:r>
        <w:rPr>
          <w:rFonts w:hint="eastAsia"/>
        </w:rPr>
        <w:t>experiencer</w:t>
      </w:r>
      <w:r>
        <w:rPr>
          <w:rFonts w:hint="eastAsia"/>
        </w:rPr>
        <w:t>）を受け取り、また</w:t>
      </w:r>
      <w:r>
        <w:rPr>
          <w:rFonts w:hint="eastAsia"/>
        </w:rPr>
        <w:t xml:space="preserve"> (3) </w:t>
      </w:r>
      <w:r>
        <w:rPr>
          <w:rFonts w:hint="eastAsia"/>
        </w:rPr>
        <w:t>では同様に</w:t>
      </w:r>
      <w:r>
        <w:rPr>
          <w:rFonts w:hint="eastAsia"/>
        </w:rPr>
        <w:t xml:space="preserve"> </w:t>
      </w:r>
      <w:r w:rsidRPr="00043AE0">
        <w:rPr>
          <w:rFonts w:hint="eastAsia"/>
          <w:i/>
        </w:rPr>
        <w:t>太郎</w:t>
      </w:r>
      <w:r>
        <w:rPr>
          <w:rFonts w:hint="eastAsia"/>
        </w:rPr>
        <w:t xml:space="preserve"> </w:t>
      </w:r>
      <w:r>
        <w:rPr>
          <w:rFonts w:hint="eastAsia"/>
        </w:rPr>
        <w:t>は</w:t>
      </w:r>
      <w:r>
        <w:rPr>
          <w:rFonts w:hint="eastAsia"/>
        </w:rPr>
        <w:t xml:space="preserve"> </w:t>
      </w:r>
      <w:r>
        <w:rPr>
          <w:rFonts w:hint="eastAsia"/>
        </w:rPr>
        <w:t>動詞</w:t>
      </w:r>
      <w:r>
        <w:rPr>
          <w:rFonts w:hint="eastAsia"/>
        </w:rPr>
        <w:t xml:space="preserve"> </w:t>
      </w:r>
      <w:r w:rsidRPr="00043AE0">
        <w:rPr>
          <w:rFonts w:hint="eastAsia"/>
          <w:i/>
        </w:rPr>
        <w:t>わかる</w:t>
      </w:r>
      <w:r>
        <w:rPr>
          <w:rFonts w:hint="eastAsia"/>
        </w:rPr>
        <w:t xml:space="preserve"> </w:t>
      </w:r>
      <w:r>
        <w:rPr>
          <w:rFonts w:hint="eastAsia"/>
        </w:rPr>
        <w:t>から主題役割（経験者）を受け取る。大主語構文には、文の中核となる述語と主題関係を持たない主格名詞である大主語が必要である。そのため</w:t>
      </w:r>
      <w:r>
        <w:rPr>
          <w:rFonts w:hint="eastAsia"/>
        </w:rPr>
        <w:t xml:space="preserve"> (2),(3) </w:t>
      </w:r>
      <w:r>
        <w:rPr>
          <w:rFonts w:hint="eastAsia"/>
        </w:rPr>
        <w:t>の例文における文頭の名詞</w:t>
      </w:r>
      <w:r>
        <w:rPr>
          <w:rFonts w:hint="eastAsia"/>
        </w:rPr>
        <w:t xml:space="preserve"> </w:t>
      </w:r>
      <w:r w:rsidRPr="00043AE0">
        <w:rPr>
          <w:rFonts w:hint="eastAsia"/>
          <w:i/>
        </w:rPr>
        <w:t>太郎</w:t>
      </w:r>
      <w:r>
        <w:rPr>
          <w:rFonts w:hint="eastAsia"/>
        </w:rPr>
        <w:t xml:space="preserve"> </w:t>
      </w:r>
      <w:r w:rsidR="001D0257">
        <w:rPr>
          <w:rFonts w:hint="eastAsia"/>
        </w:rPr>
        <w:t>はいずれも大</w:t>
      </w:r>
      <w:r>
        <w:rPr>
          <w:rFonts w:hint="eastAsia"/>
        </w:rPr>
        <w:t>主語ではなく、両者とも大主語構文の例ではない。本論では大主語構文のみを取り扱い、文中に複数の主格名詞が現れる場合であっても、</w:t>
      </w:r>
      <w:r>
        <w:rPr>
          <w:rFonts w:hint="eastAsia"/>
        </w:rPr>
        <w:t xml:space="preserve">(2),(3) </w:t>
      </w:r>
      <w:r>
        <w:rPr>
          <w:rFonts w:hint="eastAsia"/>
        </w:rPr>
        <w:t>のような例文は取り扱わない。上記の内容を要約すると、述語と直接主題役割をもたない、すなわち述語の項ではない主格名詞を含むことが大主語構文の定義であり、同時に統語的な</w:t>
      </w:r>
      <w:r>
        <w:rPr>
          <w:rFonts w:hint="eastAsia"/>
        </w:rPr>
        <w:t>1</w:t>
      </w:r>
      <w:r>
        <w:rPr>
          <w:rFonts w:hint="eastAsia"/>
        </w:rPr>
        <w:t>つの特徴であると言える。</w:t>
      </w:r>
    </w:p>
    <w:p w:rsidR="00440D40" w:rsidRDefault="00440D40" w:rsidP="00B7621D">
      <w:pPr>
        <w:ind w:firstLineChars="177" w:firstLine="425"/>
      </w:pPr>
      <w:r>
        <w:rPr>
          <w:rFonts w:hint="eastAsia"/>
        </w:rPr>
        <w:t>主題役割上の特徴に加えて、大主語構文には、原理的に無限の数の大主語が現れることができる、という統語的な特徴がある。以下の例文は大主語の無限生起の例である（</w:t>
      </w:r>
      <w:r>
        <w:rPr>
          <w:rFonts w:hint="eastAsia"/>
        </w:rPr>
        <w:t>Kuno 1973</w:t>
      </w:r>
      <w:r>
        <w:rPr>
          <w:rFonts w:hint="eastAsia"/>
        </w:rPr>
        <w:t>）。</w:t>
      </w:r>
    </w:p>
    <w:p w:rsidR="00440D40" w:rsidRDefault="00440D40" w:rsidP="00440D40"/>
    <w:p w:rsidR="00440D40" w:rsidRDefault="00440D40" w:rsidP="00B7621D">
      <w:pPr>
        <w:ind w:leftChars="118" w:left="283"/>
      </w:pPr>
      <w:r>
        <w:rPr>
          <w:rFonts w:hint="eastAsia"/>
        </w:rPr>
        <w:t xml:space="preserve">(4) </w:t>
      </w:r>
      <w:r>
        <w:rPr>
          <w:rFonts w:hint="eastAsia"/>
        </w:rPr>
        <w:t>男性が</w:t>
      </w:r>
      <w:r>
        <w:rPr>
          <w:rFonts w:hint="eastAsia"/>
        </w:rPr>
        <w:t xml:space="preserve"> </w:t>
      </w:r>
      <w:r>
        <w:rPr>
          <w:rFonts w:hint="eastAsia"/>
        </w:rPr>
        <w:t>平均寿命が</w:t>
      </w:r>
      <w:r>
        <w:rPr>
          <w:rFonts w:hint="eastAsia"/>
        </w:rPr>
        <w:t xml:space="preserve"> </w:t>
      </w:r>
      <w:r>
        <w:rPr>
          <w:rFonts w:hint="eastAsia"/>
        </w:rPr>
        <w:t>長い。</w:t>
      </w:r>
    </w:p>
    <w:p w:rsidR="00440D40" w:rsidRDefault="00440D40" w:rsidP="00B7621D">
      <w:pPr>
        <w:ind w:leftChars="118" w:left="283"/>
      </w:pPr>
      <w:r>
        <w:rPr>
          <w:rFonts w:hint="eastAsia"/>
        </w:rPr>
        <w:t xml:space="preserve">(5) </w:t>
      </w:r>
      <w:r>
        <w:rPr>
          <w:rFonts w:hint="eastAsia"/>
        </w:rPr>
        <w:t>文明国が</w:t>
      </w:r>
      <w:r>
        <w:rPr>
          <w:rFonts w:hint="eastAsia"/>
        </w:rPr>
        <w:t xml:space="preserve"> </w:t>
      </w:r>
      <w:r>
        <w:rPr>
          <w:rFonts w:hint="eastAsia"/>
        </w:rPr>
        <w:t>男性が</w:t>
      </w:r>
      <w:r>
        <w:rPr>
          <w:rFonts w:hint="eastAsia"/>
        </w:rPr>
        <w:t xml:space="preserve"> </w:t>
      </w:r>
      <w:r>
        <w:rPr>
          <w:rFonts w:hint="eastAsia"/>
        </w:rPr>
        <w:t>平均寿命が</w:t>
      </w:r>
      <w:r>
        <w:rPr>
          <w:rFonts w:hint="eastAsia"/>
        </w:rPr>
        <w:t xml:space="preserve"> </w:t>
      </w:r>
      <w:r>
        <w:rPr>
          <w:rFonts w:hint="eastAsia"/>
        </w:rPr>
        <w:t>長い。</w:t>
      </w:r>
    </w:p>
    <w:p w:rsidR="00440D40" w:rsidRDefault="00440D40" w:rsidP="00B7621D">
      <w:pPr>
        <w:ind w:leftChars="118" w:left="283"/>
      </w:pPr>
      <w:r>
        <w:rPr>
          <w:rFonts w:hint="eastAsia"/>
        </w:rPr>
        <w:t xml:space="preserve">(6) </w:t>
      </w:r>
      <w:r>
        <w:rPr>
          <w:rFonts w:hint="eastAsia"/>
        </w:rPr>
        <w:t>南半球が</w:t>
      </w:r>
      <w:r>
        <w:rPr>
          <w:rFonts w:hint="eastAsia"/>
        </w:rPr>
        <w:t xml:space="preserve"> </w:t>
      </w:r>
      <w:r>
        <w:rPr>
          <w:rFonts w:hint="eastAsia"/>
        </w:rPr>
        <w:t>文明国が</w:t>
      </w:r>
      <w:r>
        <w:rPr>
          <w:rFonts w:hint="eastAsia"/>
        </w:rPr>
        <w:t xml:space="preserve"> </w:t>
      </w:r>
      <w:r>
        <w:rPr>
          <w:rFonts w:hint="eastAsia"/>
        </w:rPr>
        <w:t>男性が</w:t>
      </w:r>
      <w:r>
        <w:rPr>
          <w:rFonts w:hint="eastAsia"/>
        </w:rPr>
        <w:t xml:space="preserve"> </w:t>
      </w:r>
      <w:r>
        <w:rPr>
          <w:rFonts w:hint="eastAsia"/>
        </w:rPr>
        <w:t>平均寿命が</w:t>
      </w:r>
      <w:r>
        <w:rPr>
          <w:rFonts w:hint="eastAsia"/>
        </w:rPr>
        <w:t xml:space="preserve"> </w:t>
      </w:r>
      <w:r>
        <w:rPr>
          <w:rFonts w:hint="eastAsia"/>
        </w:rPr>
        <w:t>長い。</w:t>
      </w:r>
    </w:p>
    <w:p w:rsidR="00440D40" w:rsidRDefault="00440D40" w:rsidP="00440D40">
      <w:r>
        <w:t xml:space="preserve"> </w:t>
      </w:r>
    </w:p>
    <w:p w:rsidR="00440D40" w:rsidRDefault="00440D40" w:rsidP="00440D40">
      <w:r>
        <w:rPr>
          <w:rFonts w:hint="eastAsia"/>
        </w:rPr>
        <w:t xml:space="preserve">(4)-(6) </w:t>
      </w:r>
      <w:r>
        <w:rPr>
          <w:rFonts w:hint="eastAsia"/>
        </w:rPr>
        <w:t>の例はいずれも大主語構文の例である。これらの文において</w:t>
      </w:r>
      <w:r>
        <w:rPr>
          <w:rFonts w:hint="eastAsia"/>
        </w:rPr>
        <w:t xml:space="preserve"> </w:t>
      </w:r>
      <w:r>
        <w:rPr>
          <w:rFonts w:hint="eastAsia"/>
        </w:rPr>
        <w:t>平均寿命が</w:t>
      </w:r>
      <w:r>
        <w:rPr>
          <w:rFonts w:hint="eastAsia"/>
        </w:rPr>
        <w:t xml:space="preserve"> </w:t>
      </w:r>
      <w:r>
        <w:rPr>
          <w:rFonts w:hint="eastAsia"/>
        </w:rPr>
        <w:t>の部分は文の述語と直接主題関係を持つため大主語ではない。また</w:t>
      </w:r>
      <w:r>
        <w:rPr>
          <w:rFonts w:hint="eastAsia"/>
        </w:rPr>
        <w:t>1</w:t>
      </w:r>
      <w:r>
        <w:rPr>
          <w:rFonts w:hint="eastAsia"/>
        </w:rPr>
        <w:t>つの述語が付与できる主題役割には制限があるため原理的に単文において複数の（大主語ではない）主格名詞が出現することは不可能である。それに対して</w:t>
      </w:r>
      <w:r>
        <w:rPr>
          <w:rFonts w:hint="eastAsia"/>
        </w:rPr>
        <w:t xml:space="preserve"> (4) - (6) </w:t>
      </w:r>
      <w:r>
        <w:rPr>
          <w:rFonts w:hint="eastAsia"/>
        </w:rPr>
        <w:t>の例が示すように、大主語の数は意味的な関係を維持できる限りにおいて、その数を無限に増やすことが可能である。統語的に無限に名詞句（大主語）が出現可能であるならば、大主語構文の意味論は原理的に無限の名詞句を解釈できることを保証する理論でなければならない。</w:t>
      </w:r>
    </w:p>
    <w:p w:rsidR="00440D40" w:rsidRDefault="00440D40" w:rsidP="00B7621D">
      <w:pPr>
        <w:ind w:firstLineChars="177" w:firstLine="425"/>
      </w:pPr>
      <w:r>
        <w:rPr>
          <w:rFonts w:hint="eastAsia"/>
        </w:rPr>
        <w:t>次に大主語構文の意味的な直観について検討する。一般的に文の内部構造は主部</w:t>
      </w:r>
      <w:r>
        <w:rPr>
          <w:rFonts w:hint="eastAsia"/>
        </w:rPr>
        <w:t>-</w:t>
      </w:r>
      <w:r>
        <w:rPr>
          <w:rFonts w:hint="eastAsia"/>
        </w:rPr>
        <w:t>述部に分解することが可能である（</w:t>
      </w:r>
      <w:r>
        <w:rPr>
          <w:rFonts w:hint="eastAsia"/>
        </w:rPr>
        <w:t>cf. Kur</w:t>
      </w:r>
      <w:r w:rsidR="004C796F">
        <w:rPr>
          <w:rFonts w:hint="eastAsia"/>
        </w:rPr>
        <w:t>oda 1992</w:t>
      </w:r>
      <w:r>
        <w:rPr>
          <w:rFonts w:hint="eastAsia"/>
        </w:rPr>
        <w:t>,</w:t>
      </w:r>
      <w:r w:rsidR="004C796F">
        <w:t xml:space="preserve"> </w:t>
      </w:r>
      <w:r>
        <w:rPr>
          <w:rFonts w:hint="eastAsia"/>
        </w:rPr>
        <w:t>Rothstein</w:t>
      </w:r>
      <w:r w:rsidR="004C796F">
        <w:t xml:space="preserve"> 2006</w:t>
      </w:r>
      <w:r>
        <w:rPr>
          <w:rFonts w:hint="eastAsia"/>
        </w:rPr>
        <w:t>, Heycock</w:t>
      </w:r>
      <w:r w:rsidR="004C796F">
        <w:t xml:space="preserve"> 1993</w:t>
      </w:r>
      <w:r>
        <w:rPr>
          <w:rFonts w:hint="eastAsia"/>
        </w:rPr>
        <w:t>）。主部はその文のトピックを表す性質があり、述部は主部が指し示す対象を描写するという機能を持つ。例えば以下の例文</w:t>
      </w:r>
      <w:r>
        <w:rPr>
          <w:rFonts w:hint="eastAsia"/>
        </w:rPr>
        <w:t xml:space="preserve"> (7) </w:t>
      </w:r>
      <w:r>
        <w:rPr>
          <w:rFonts w:hint="eastAsia"/>
        </w:rPr>
        <w:t>においては、機能的に文のトピックは</w:t>
      </w:r>
      <w:r w:rsidR="00043AE0">
        <w:rPr>
          <w:rFonts w:hint="eastAsia"/>
        </w:rPr>
        <w:t>、</w:t>
      </w:r>
      <w:r>
        <w:rPr>
          <w:rFonts w:hint="eastAsia"/>
        </w:rPr>
        <w:t>主部である</w:t>
      </w:r>
      <w:r>
        <w:rPr>
          <w:rFonts w:hint="eastAsia"/>
        </w:rPr>
        <w:t xml:space="preserve"> </w:t>
      </w:r>
      <w:r w:rsidRPr="00043AE0">
        <w:rPr>
          <w:rFonts w:hint="eastAsia"/>
          <w:i/>
        </w:rPr>
        <w:t>メアリー</w:t>
      </w:r>
      <w:r>
        <w:rPr>
          <w:rFonts w:hint="eastAsia"/>
        </w:rPr>
        <w:t xml:space="preserve"> </w:t>
      </w:r>
      <w:r>
        <w:rPr>
          <w:rFonts w:hint="eastAsia"/>
        </w:rPr>
        <w:t>であり、述部はトピックであるメアリーがどのような性質（</w:t>
      </w:r>
      <w:r>
        <w:rPr>
          <w:rFonts w:hint="eastAsia"/>
        </w:rPr>
        <w:t>property</w:t>
      </w:r>
      <w:r>
        <w:rPr>
          <w:rFonts w:hint="eastAsia"/>
        </w:rPr>
        <w:t>）を持っているのか描写している。つまり「メアリーについて言えば、かわいいという特質をもっている」という意味が表される。これら単文に対する一般的な主部</w:t>
      </w:r>
      <w:r>
        <w:rPr>
          <w:rFonts w:hint="eastAsia"/>
        </w:rPr>
        <w:t>-</w:t>
      </w:r>
      <w:r>
        <w:rPr>
          <w:rFonts w:hint="eastAsia"/>
        </w:rPr>
        <w:t>述部の直観は、大主語構文に対しても拡大することができる。次の例文</w:t>
      </w:r>
      <w:r>
        <w:rPr>
          <w:rFonts w:hint="eastAsia"/>
        </w:rPr>
        <w:t xml:space="preserve">(8) </w:t>
      </w:r>
      <w:r>
        <w:rPr>
          <w:rFonts w:hint="eastAsia"/>
        </w:rPr>
        <w:t>は</w:t>
      </w:r>
      <w:r>
        <w:rPr>
          <w:rFonts w:hint="eastAsia"/>
        </w:rPr>
        <w:t xml:space="preserve"> (1) </w:t>
      </w:r>
      <w:r>
        <w:rPr>
          <w:rFonts w:hint="eastAsia"/>
        </w:rPr>
        <w:t>の例文と同一のものである。</w:t>
      </w:r>
    </w:p>
    <w:p w:rsidR="00440D40" w:rsidRDefault="00440D40" w:rsidP="00440D40">
      <w:r>
        <w:t xml:space="preserve"> </w:t>
      </w:r>
    </w:p>
    <w:p w:rsidR="00440D40" w:rsidRDefault="00440D40" w:rsidP="00B7621D">
      <w:pPr>
        <w:ind w:leftChars="118" w:left="283"/>
      </w:pPr>
      <w:r>
        <w:rPr>
          <w:rFonts w:hint="eastAsia"/>
        </w:rPr>
        <w:t xml:space="preserve">(7) </w:t>
      </w:r>
      <w:r>
        <w:rPr>
          <w:rFonts w:hint="eastAsia"/>
        </w:rPr>
        <w:t>メアリーが</w:t>
      </w:r>
      <w:r>
        <w:rPr>
          <w:rFonts w:hint="eastAsia"/>
        </w:rPr>
        <w:t xml:space="preserve"> </w:t>
      </w:r>
      <w:r>
        <w:rPr>
          <w:rFonts w:hint="eastAsia"/>
        </w:rPr>
        <w:t>かわいい。</w:t>
      </w:r>
    </w:p>
    <w:p w:rsidR="00440D40" w:rsidRDefault="00440D40" w:rsidP="00B7621D">
      <w:pPr>
        <w:ind w:leftChars="118" w:left="283"/>
      </w:pPr>
      <w:r>
        <w:rPr>
          <w:rFonts w:hint="eastAsia"/>
        </w:rPr>
        <w:t xml:space="preserve">(8) </w:t>
      </w:r>
      <w:r>
        <w:rPr>
          <w:rFonts w:hint="eastAsia"/>
        </w:rPr>
        <w:t>太郎が</w:t>
      </w:r>
      <w:r>
        <w:rPr>
          <w:rFonts w:hint="eastAsia"/>
        </w:rPr>
        <w:t xml:space="preserve"> [ </w:t>
      </w:r>
      <w:r>
        <w:rPr>
          <w:rFonts w:hint="eastAsia"/>
        </w:rPr>
        <w:t>妹が</w:t>
      </w:r>
      <w:r>
        <w:rPr>
          <w:rFonts w:hint="eastAsia"/>
        </w:rPr>
        <w:t xml:space="preserve"> </w:t>
      </w:r>
      <w:r>
        <w:rPr>
          <w:rFonts w:hint="eastAsia"/>
        </w:rPr>
        <w:t>かわいい</w:t>
      </w:r>
      <w:r>
        <w:rPr>
          <w:rFonts w:hint="eastAsia"/>
        </w:rPr>
        <w:t xml:space="preserve"> ] </w:t>
      </w:r>
      <w:r>
        <w:rPr>
          <w:rFonts w:hint="eastAsia"/>
        </w:rPr>
        <w:t>。</w:t>
      </w:r>
    </w:p>
    <w:p w:rsidR="00440D40" w:rsidRDefault="00440D40" w:rsidP="00440D40">
      <w:r>
        <w:t xml:space="preserve"> </w:t>
      </w:r>
    </w:p>
    <w:p w:rsidR="00440D40" w:rsidRDefault="00440D40" w:rsidP="00440D40">
      <w:r>
        <w:rPr>
          <w:rFonts w:hint="eastAsia"/>
        </w:rPr>
        <w:t xml:space="preserve">(8) </w:t>
      </w:r>
      <w:r>
        <w:rPr>
          <w:rFonts w:hint="eastAsia"/>
        </w:rPr>
        <w:t>の例文において、</w:t>
      </w:r>
      <w:r w:rsidRPr="00043AE0">
        <w:rPr>
          <w:rFonts w:hint="eastAsia"/>
          <w:i/>
        </w:rPr>
        <w:t>太郎が</w:t>
      </w:r>
      <w:r>
        <w:rPr>
          <w:rFonts w:hint="eastAsia"/>
        </w:rPr>
        <w:t xml:space="preserve"> </w:t>
      </w:r>
      <w:r>
        <w:rPr>
          <w:rFonts w:hint="eastAsia"/>
        </w:rPr>
        <w:t>は文の述語とは直接主題関係をもたない大主語である。</w:t>
      </w:r>
      <w:r>
        <w:rPr>
          <w:rFonts w:hint="eastAsia"/>
        </w:rPr>
        <w:t xml:space="preserve">(8) </w:t>
      </w:r>
      <w:r>
        <w:rPr>
          <w:rFonts w:hint="eastAsia"/>
        </w:rPr>
        <w:t>のような大主語構文の場合には、大主語が文全体の主部のように解釈され、それ以外の部分（</w:t>
      </w:r>
      <w:r>
        <w:rPr>
          <w:rFonts w:hint="eastAsia"/>
        </w:rPr>
        <w:t xml:space="preserve">(8) </w:t>
      </w:r>
      <w:r>
        <w:rPr>
          <w:rFonts w:hint="eastAsia"/>
        </w:rPr>
        <w:t>において括弧で括った部分）が文の述部のように解釈される。</w:t>
      </w:r>
      <w:r>
        <w:rPr>
          <w:rFonts w:hint="eastAsia"/>
        </w:rPr>
        <w:t xml:space="preserve">(7) </w:t>
      </w:r>
      <w:r>
        <w:rPr>
          <w:rFonts w:hint="eastAsia"/>
        </w:rPr>
        <w:t>の例と平行させて考えると、</w:t>
      </w:r>
      <w:r>
        <w:rPr>
          <w:rFonts w:hint="eastAsia"/>
        </w:rPr>
        <w:t xml:space="preserve">(8) </w:t>
      </w:r>
      <w:r>
        <w:rPr>
          <w:rFonts w:hint="eastAsia"/>
        </w:rPr>
        <w:t>の文は「太郎について言えば、妹がかわいいという性質をもっている」のように解釈される。このような意味的観察に基づくと、大主語構文においては、大主語とその補部との間に上記のような主述の関係、すなわち叙述関係（</w:t>
      </w:r>
      <w:r>
        <w:rPr>
          <w:rFonts w:hint="eastAsia"/>
        </w:rPr>
        <w:t>predication</w:t>
      </w:r>
      <w:r>
        <w:rPr>
          <w:rFonts w:hint="eastAsia"/>
        </w:rPr>
        <w:t>）が存在すると考えられる（</w:t>
      </w:r>
      <w:r>
        <w:rPr>
          <w:rFonts w:hint="eastAsia"/>
        </w:rPr>
        <w:t>Heycock</w:t>
      </w:r>
      <w:r w:rsidR="004C796F">
        <w:t xml:space="preserve"> 19</w:t>
      </w:r>
      <w:r>
        <w:rPr>
          <w:rFonts w:hint="eastAsia"/>
        </w:rPr>
        <w:t>93</w:t>
      </w:r>
      <w:r>
        <w:rPr>
          <w:rFonts w:hint="eastAsia"/>
        </w:rPr>
        <w:t>）。この関係が成立する限りにおいて、大主語構文における文頭の大主語は文全体の主部であり、大主語の補部は文の述部である。このような意味的直観が正しい限りにおいて、つまり大主語構文においては、大主語とその補部の間に叙述関係が存在するという直観を日本語話者がもつ限りにおいて、大主語構文の意味理論は、大主語と補部との間の叙述関係を正しく反映したものでなければならない。</w:t>
      </w:r>
    </w:p>
    <w:p w:rsidR="00440D40" w:rsidRDefault="00440D40" w:rsidP="0059224C">
      <w:pPr>
        <w:ind w:firstLineChars="177" w:firstLine="425"/>
      </w:pPr>
      <w:r>
        <w:rPr>
          <w:rFonts w:hint="eastAsia"/>
        </w:rPr>
        <w:t>大主語</w:t>
      </w:r>
      <w:r>
        <w:rPr>
          <w:rFonts w:hint="eastAsia"/>
        </w:rPr>
        <w:t>-</w:t>
      </w:r>
      <w:r>
        <w:rPr>
          <w:rFonts w:hint="eastAsia"/>
        </w:rPr>
        <w:t>補部間の叙述関係に加えて、もう</w:t>
      </w:r>
      <w:r>
        <w:rPr>
          <w:rFonts w:hint="eastAsia"/>
        </w:rPr>
        <w:t>1</w:t>
      </w:r>
      <w:r>
        <w:rPr>
          <w:rFonts w:hint="eastAsia"/>
        </w:rPr>
        <w:t>つ大主語構文の意味的直観として特筆すべき事項がある。定義上大主語は文の中核となる述語から主題役割を受け取らないので、述語の項として解釈されない。多くの場合大主語は直後の主格名詞の所有者（</w:t>
      </w:r>
      <w:r>
        <w:rPr>
          <w:rFonts w:hint="eastAsia"/>
        </w:rPr>
        <w:t>possessor</w:t>
      </w:r>
      <w:r>
        <w:rPr>
          <w:rFonts w:hint="eastAsia"/>
        </w:rPr>
        <w:t>）として解釈される。ここで再び</w:t>
      </w:r>
      <w:r>
        <w:rPr>
          <w:rFonts w:hint="eastAsia"/>
        </w:rPr>
        <w:t xml:space="preserve"> (9) </w:t>
      </w:r>
      <w:r>
        <w:rPr>
          <w:rFonts w:hint="eastAsia"/>
        </w:rPr>
        <w:t>の例文を考察してみよう。</w:t>
      </w:r>
    </w:p>
    <w:p w:rsidR="00440D40" w:rsidRDefault="00440D40" w:rsidP="00440D40"/>
    <w:p w:rsidR="00440D40" w:rsidRDefault="00440D40" w:rsidP="0059224C">
      <w:pPr>
        <w:ind w:leftChars="118" w:left="283"/>
      </w:pPr>
      <w:r>
        <w:rPr>
          <w:rFonts w:hint="eastAsia"/>
        </w:rPr>
        <w:t xml:space="preserve">(9) </w:t>
      </w:r>
      <w:r>
        <w:rPr>
          <w:rFonts w:hint="eastAsia"/>
        </w:rPr>
        <w:t>太郎が</w:t>
      </w:r>
      <w:r>
        <w:rPr>
          <w:rFonts w:hint="eastAsia"/>
        </w:rPr>
        <w:t xml:space="preserve"> </w:t>
      </w:r>
      <w:r>
        <w:rPr>
          <w:rFonts w:hint="eastAsia"/>
        </w:rPr>
        <w:t>妹が</w:t>
      </w:r>
      <w:r>
        <w:rPr>
          <w:rFonts w:hint="eastAsia"/>
        </w:rPr>
        <w:t xml:space="preserve"> </w:t>
      </w:r>
      <w:r>
        <w:rPr>
          <w:rFonts w:hint="eastAsia"/>
        </w:rPr>
        <w:t>かわいい。</w:t>
      </w:r>
    </w:p>
    <w:p w:rsidR="00440D40" w:rsidRDefault="00440D40" w:rsidP="00440D40">
      <w:r>
        <w:t xml:space="preserve"> </w:t>
      </w:r>
    </w:p>
    <w:p w:rsidR="00440D40" w:rsidRDefault="00440D40" w:rsidP="00440D40">
      <w:r>
        <w:rPr>
          <w:rFonts w:hint="eastAsia"/>
        </w:rPr>
        <w:t>この例文において大主語</w:t>
      </w:r>
      <w:r>
        <w:rPr>
          <w:rFonts w:hint="eastAsia"/>
        </w:rPr>
        <w:t xml:space="preserve"> </w:t>
      </w:r>
      <w:r w:rsidRPr="00043AE0">
        <w:rPr>
          <w:rFonts w:hint="eastAsia"/>
          <w:i/>
        </w:rPr>
        <w:t>太郎</w:t>
      </w:r>
      <w:r>
        <w:rPr>
          <w:rFonts w:hint="eastAsia"/>
        </w:rPr>
        <w:t xml:space="preserve"> </w:t>
      </w:r>
      <w:r>
        <w:rPr>
          <w:rFonts w:hint="eastAsia"/>
        </w:rPr>
        <w:t>は文の述語</w:t>
      </w:r>
      <w:r>
        <w:rPr>
          <w:rFonts w:hint="eastAsia"/>
        </w:rPr>
        <w:t xml:space="preserve"> </w:t>
      </w:r>
      <w:r w:rsidRPr="00043AE0">
        <w:rPr>
          <w:rFonts w:hint="eastAsia"/>
          <w:i/>
        </w:rPr>
        <w:t>かわいい</w:t>
      </w:r>
      <w:r>
        <w:rPr>
          <w:rFonts w:hint="eastAsia"/>
        </w:rPr>
        <w:t xml:space="preserve"> </w:t>
      </w:r>
      <w:r>
        <w:rPr>
          <w:rFonts w:hint="eastAsia"/>
        </w:rPr>
        <w:t>と主題関係をもたず、その項として解釈されない。むしろ大主語は直後に続く主格名詞</w:t>
      </w:r>
      <w:r>
        <w:rPr>
          <w:rFonts w:hint="eastAsia"/>
        </w:rPr>
        <w:t xml:space="preserve"> </w:t>
      </w:r>
      <w:r w:rsidRPr="00043AE0">
        <w:rPr>
          <w:rFonts w:hint="eastAsia"/>
          <w:i/>
        </w:rPr>
        <w:t>妹</w:t>
      </w:r>
      <w:r>
        <w:rPr>
          <w:rFonts w:hint="eastAsia"/>
        </w:rPr>
        <w:t xml:space="preserve"> </w:t>
      </w:r>
      <w:r>
        <w:rPr>
          <w:rFonts w:hint="eastAsia"/>
        </w:rPr>
        <w:t>の所有者として解釈される。したがってこの例文において「妹」は誰か任意の人物の妹ではなく、太郎の妹でなくてはならない。叙述関係の場合と同様に、大主語とそれに続く主格名詞の間の意味的な所有関係（</w:t>
      </w:r>
      <w:r>
        <w:rPr>
          <w:rFonts w:hint="eastAsia"/>
        </w:rPr>
        <w:t>possessive relation</w:t>
      </w:r>
      <w:r>
        <w:rPr>
          <w:rFonts w:hint="eastAsia"/>
        </w:rPr>
        <w:t>）は、大主語構文の意味論において保証されなければならない。</w:t>
      </w:r>
    </w:p>
    <w:p w:rsidR="00440D40" w:rsidRDefault="00440D40" w:rsidP="0059224C">
      <w:pPr>
        <w:ind w:firstLineChars="177" w:firstLine="425"/>
      </w:pPr>
      <w:r>
        <w:rPr>
          <w:rFonts w:hint="eastAsia"/>
        </w:rPr>
        <w:t>以上の統語的・意味的観察より、日本語の大主語構文に関する意味論は少なくても以下の</w:t>
      </w:r>
      <w:r>
        <w:rPr>
          <w:rFonts w:hint="eastAsia"/>
        </w:rPr>
        <w:t>4</w:t>
      </w:r>
      <w:r>
        <w:rPr>
          <w:rFonts w:hint="eastAsia"/>
        </w:rPr>
        <w:t>つの事実を保証するものでなければならない。</w:t>
      </w:r>
    </w:p>
    <w:p w:rsidR="00440D40" w:rsidRDefault="00440D40" w:rsidP="00440D40"/>
    <w:p w:rsidR="00440D40" w:rsidRDefault="00440D40" w:rsidP="0059224C">
      <w:pPr>
        <w:ind w:leftChars="118" w:left="283"/>
      </w:pPr>
      <w:r>
        <w:rPr>
          <w:rFonts w:hint="eastAsia"/>
        </w:rPr>
        <w:t xml:space="preserve">(10) </w:t>
      </w:r>
      <w:r>
        <w:rPr>
          <w:rFonts w:hint="eastAsia"/>
        </w:rPr>
        <w:t>項でない名詞句（大主語）を文中で解釈することができる</w:t>
      </w:r>
      <w:r w:rsidR="00043AE0">
        <w:rPr>
          <w:rFonts w:hint="eastAsia"/>
        </w:rPr>
        <w:t>。</w:t>
      </w:r>
    </w:p>
    <w:p w:rsidR="00440D40" w:rsidRDefault="00440D40" w:rsidP="0059224C">
      <w:pPr>
        <w:ind w:leftChars="118" w:left="283"/>
      </w:pPr>
      <w:r>
        <w:rPr>
          <w:rFonts w:hint="eastAsia"/>
        </w:rPr>
        <w:t xml:space="preserve">(11) </w:t>
      </w:r>
      <w:r>
        <w:rPr>
          <w:rFonts w:hint="eastAsia"/>
        </w:rPr>
        <w:t>原理的に無限の名詞句を解釈することができる</w:t>
      </w:r>
      <w:r w:rsidR="00043AE0">
        <w:rPr>
          <w:rFonts w:hint="eastAsia"/>
        </w:rPr>
        <w:t>。</w:t>
      </w:r>
    </w:p>
    <w:p w:rsidR="00440D40" w:rsidRDefault="00440D40" w:rsidP="0059224C">
      <w:pPr>
        <w:ind w:leftChars="118" w:left="283"/>
      </w:pPr>
      <w:r>
        <w:rPr>
          <w:rFonts w:hint="eastAsia"/>
        </w:rPr>
        <w:t xml:space="preserve">(12) </w:t>
      </w:r>
      <w:r>
        <w:rPr>
          <w:rFonts w:hint="eastAsia"/>
        </w:rPr>
        <w:t>大主語が当該文の主語として解釈される</w:t>
      </w:r>
      <w:r w:rsidR="00043AE0">
        <w:rPr>
          <w:rFonts w:hint="eastAsia"/>
        </w:rPr>
        <w:t>。</w:t>
      </w:r>
    </w:p>
    <w:p w:rsidR="00440D40" w:rsidRDefault="00440D40" w:rsidP="0059224C">
      <w:pPr>
        <w:ind w:leftChars="118" w:left="283"/>
      </w:pPr>
      <w:r>
        <w:rPr>
          <w:rFonts w:hint="eastAsia"/>
        </w:rPr>
        <w:t xml:space="preserve">(13) </w:t>
      </w:r>
      <w:r>
        <w:rPr>
          <w:rFonts w:hint="eastAsia"/>
        </w:rPr>
        <w:t>大主語が直後に続く名詞句の所有者として解釈される</w:t>
      </w:r>
      <w:r w:rsidR="00043AE0">
        <w:rPr>
          <w:rFonts w:hint="eastAsia"/>
        </w:rPr>
        <w:t>。</w:t>
      </w:r>
    </w:p>
    <w:p w:rsidR="00440D40" w:rsidRDefault="00440D40" w:rsidP="00440D40">
      <w:r>
        <w:t xml:space="preserve"> </w:t>
      </w:r>
    </w:p>
    <w:p w:rsidR="00440D40" w:rsidRDefault="00440D40" w:rsidP="00440D40">
      <w:r>
        <w:rPr>
          <w:rFonts w:hint="eastAsia"/>
        </w:rPr>
        <w:t>以下の議論では、この</w:t>
      </w:r>
      <w:r>
        <w:rPr>
          <w:rFonts w:hint="eastAsia"/>
        </w:rPr>
        <w:t>4</w:t>
      </w:r>
      <w:r>
        <w:rPr>
          <w:rFonts w:hint="eastAsia"/>
        </w:rPr>
        <w:t>つの点をすべて満たすような意味論を提案する。</w:t>
      </w:r>
    </w:p>
    <w:p w:rsidR="00440D40" w:rsidRDefault="00440D40" w:rsidP="00440D40"/>
    <w:p w:rsidR="00440D40" w:rsidRPr="0059224C" w:rsidRDefault="00440D40" w:rsidP="00440D40">
      <w:pPr>
        <w:rPr>
          <w:b/>
        </w:rPr>
      </w:pPr>
      <w:r w:rsidRPr="0059224C">
        <w:rPr>
          <w:rFonts w:hint="eastAsia"/>
          <w:b/>
        </w:rPr>
        <w:t xml:space="preserve">3. </w:t>
      </w:r>
      <w:r w:rsidRPr="0059224C">
        <w:rPr>
          <w:rFonts w:hint="eastAsia"/>
          <w:b/>
        </w:rPr>
        <w:t>述語形成とタイプ不一致</w:t>
      </w:r>
    </w:p>
    <w:p w:rsidR="00440D40" w:rsidRDefault="00440D40" w:rsidP="00440D40"/>
    <w:p w:rsidR="00440D40" w:rsidRDefault="00440D40" w:rsidP="00F91B28">
      <w:r>
        <w:rPr>
          <w:rFonts w:hint="eastAsia"/>
        </w:rPr>
        <w:t>本節では、冒頭で本論文の理論的背景となっている意味解釈規則である述語形成（</w:t>
      </w:r>
      <w:r>
        <w:rPr>
          <w:rFonts w:hint="eastAsia"/>
        </w:rPr>
        <w:t>Predicate Formation</w:t>
      </w:r>
      <w:r>
        <w:rPr>
          <w:rFonts w:hint="eastAsia"/>
        </w:rPr>
        <w:t>）を説明する。続いて大主語構文の意味解釈において、従来のタイプ理論的アプローチではタイプ不一致（</w:t>
      </w:r>
      <w:r>
        <w:rPr>
          <w:rFonts w:hint="eastAsia"/>
        </w:rPr>
        <w:t>type mismatch</w:t>
      </w:r>
      <w:r>
        <w:rPr>
          <w:rFonts w:hint="eastAsia"/>
        </w:rPr>
        <w:t>）が発生し、適切に文の意味解釈ができないことを指摘する。さらにこのタイプ不一致は述語形成を適用することによって、回避することができると提案する。</w:t>
      </w:r>
    </w:p>
    <w:p w:rsidR="00440D40" w:rsidRDefault="00440D40" w:rsidP="0059224C">
      <w:pPr>
        <w:ind w:firstLineChars="177" w:firstLine="425"/>
      </w:pPr>
      <w:r>
        <w:rPr>
          <w:rFonts w:hint="eastAsia"/>
        </w:rPr>
        <w:t xml:space="preserve">Rothstein (2001) </w:t>
      </w:r>
      <w:r>
        <w:rPr>
          <w:rFonts w:hint="eastAsia"/>
        </w:rPr>
        <w:t>では、</w:t>
      </w:r>
      <w:r>
        <w:rPr>
          <w:rFonts w:hint="eastAsia"/>
        </w:rPr>
        <w:t xml:space="preserve">neo-Davidsonian </w:t>
      </w:r>
      <w:r>
        <w:rPr>
          <w:rFonts w:hint="eastAsia"/>
        </w:rPr>
        <w:t>流の意味表示をもとに、意味解釈規則として述語形成（</w:t>
      </w:r>
      <w:r>
        <w:rPr>
          <w:rFonts w:hint="eastAsia"/>
        </w:rPr>
        <w:t>Predicate Formation</w:t>
      </w:r>
      <w:r>
        <w:rPr>
          <w:rFonts w:hint="eastAsia"/>
        </w:rPr>
        <w:t>）を提案した。述語形成は</w:t>
      </w:r>
      <w:r>
        <w:rPr>
          <w:rFonts w:hint="eastAsia"/>
        </w:rPr>
        <w:t xml:space="preserve"> (14) </w:t>
      </w:r>
      <w:r>
        <w:rPr>
          <w:rFonts w:hint="eastAsia"/>
        </w:rPr>
        <w:t>の規則で表される意味演算で、具体的には外項が文に導入される際に適用される。また同時に</w:t>
      </w:r>
      <w:r>
        <w:rPr>
          <w:rFonts w:hint="eastAsia"/>
        </w:rPr>
        <w:t xml:space="preserve">Rothstein (2001) </w:t>
      </w:r>
      <w:r w:rsidR="004C796F">
        <w:rPr>
          <w:rFonts w:hint="eastAsia"/>
        </w:rPr>
        <w:t>は動詞が</w:t>
      </w:r>
      <w:r>
        <w:rPr>
          <w:rFonts w:hint="eastAsia"/>
        </w:rPr>
        <w:t xml:space="preserve"> (15) </w:t>
      </w:r>
      <w:r>
        <w:rPr>
          <w:rFonts w:hint="eastAsia"/>
        </w:rPr>
        <w:t>のような語彙表示をもつと仮定している。</w:t>
      </w:r>
    </w:p>
    <w:p w:rsidR="004C796F" w:rsidRDefault="004C796F" w:rsidP="00440D40"/>
    <w:p w:rsidR="00440D40" w:rsidRDefault="00440D40" w:rsidP="00440D40"/>
    <w:p w:rsidR="00440D40" w:rsidRDefault="00440D40" w:rsidP="0059224C">
      <w:pPr>
        <w:ind w:leftChars="118" w:left="283"/>
      </w:pPr>
      <w:r>
        <w:rPr>
          <w:rFonts w:hint="eastAsia"/>
        </w:rPr>
        <w:t xml:space="preserve">(14)  </w:t>
      </w:r>
      <w:r>
        <w:rPr>
          <w:rFonts w:hint="eastAsia"/>
        </w:rPr>
        <w:t>α</w:t>
      </w:r>
      <w:r>
        <w:rPr>
          <w:rFonts w:hint="eastAsia"/>
        </w:rPr>
        <w:t xml:space="preserve"> </w:t>
      </w:r>
      <w:r>
        <w:rPr>
          <w:rFonts w:hint="eastAsia"/>
        </w:rPr>
        <w:t>→</w:t>
      </w:r>
      <w:r>
        <w:rPr>
          <w:rFonts w:hint="eastAsia"/>
        </w:rPr>
        <w:t xml:space="preserve"> </w:t>
      </w:r>
      <w:r w:rsidR="00BE5BEB">
        <w:rPr>
          <w:rFonts w:hint="eastAsia"/>
        </w:rPr>
        <w:t>λ</w:t>
      </w:r>
      <w:r>
        <w:rPr>
          <w:rFonts w:hint="eastAsia"/>
        </w:rPr>
        <w:t>x.</w:t>
      </w:r>
      <w:r>
        <w:rPr>
          <w:rFonts w:hint="eastAsia"/>
        </w:rPr>
        <w:t>α</w:t>
      </w:r>
    </w:p>
    <w:p w:rsidR="00440D40" w:rsidRDefault="00440D40" w:rsidP="0059224C">
      <w:pPr>
        <w:ind w:leftChars="118" w:left="283"/>
      </w:pPr>
      <w:r>
        <w:rPr>
          <w:rFonts w:hint="eastAsia"/>
        </w:rPr>
        <w:t xml:space="preserve">(15) [[read]] =  </w:t>
      </w:r>
      <w:r w:rsidR="00BE5BEB">
        <w:rPr>
          <w:rFonts w:hint="eastAsia"/>
        </w:rPr>
        <w:t>λ</w:t>
      </w:r>
      <w:r>
        <w:rPr>
          <w:rFonts w:hint="eastAsia"/>
        </w:rPr>
        <w:t>y.</w:t>
      </w:r>
      <w:r w:rsidR="00BE5BEB">
        <w:rPr>
          <w:rFonts w:hint="eastAsia"/>
        </w:rPr>
        <w:t>λ</w:t>
      </w:r>
      <w:r>
        <w:rPr>
          <w:rFonts w:hint="eastAsia"/>
        </w:rPr>
        <w:t xml:space="preserve">eREAD(e) </w:t>
      </w:r>
      <w:r>
        <w:rPr>
          <w:rFonts w:hint="eastAsia"/>
        </w:rPr>
        <w:t>∧</w:t>
      </w:r>
      <w:r>
        <w:rPr>
          <w:rFonts w:hint="eastAsia"/>
        </w:rPr>
        <w:t xml:space="preserve"> Ag(e)=x </w:t>
      </w:r>
      <w:r>
        <w:rPr>
          <w:rFonts w:hint="eastAsia"/>
        </w:rPr>
        <w:t>∧</w:t>
      </w:r>
      <w:r>
        <w:rPr>
          <w:rFonts w:hint="eastAsia"/>
        </w:rPr>
        <w:t xml:space="preserve"> Th(e)=y</w:t>
      </w:r>
    </w:p>
    <w:p w:rsidR="00440D40" w:rsidRDefault="00440D40" w:rsidP="00440D40">
      <w:r>
        <w:t xml:space="preserve"> </w:t>
      </w:r>
    </w:p>
    <w:p w:rsidR="00440D40" w:rsidRDefault="00440D40" w:rsidP="00440D40">
      <w:r>
        <w:rPr>
          <w:rFonts w:hint="eastAsia"/>
        </w:rPr>
        <w:t xml:space="preserve">(14) </w:t>
      </w:r>
      <w:r>
        <w:rPr>
          <w:rFonts w:hint="eastAsia"/>
        </w:rPr>
        <w:t>において</w:t>
      </w:r>
      <w:r>
        <w:rPr>
          <w:rFonts w:hint="eastAsia"/>
        </w:rPr>
        <w:t xml:space="preserve"> </w:t>
      </w:r>
      <w:r>
        <w:rPr>
          <w:rFonts w:hint="eastAsia"/>
        </w:rPr>
        <w:t>α</w:t>
      </w:r>
      <w:r>
        <w:rPr>
          <w:rFonts w:hint="eastAsia"/>
        </w:rPr>
        <w:t xml:space="preserve"> </w:t>
      </w:r>
      <w:r>
        <w:rPr>
          <w:rFonts w:hint="eastAsia"/>
        </w:rPr>
        <w:t>は典型的にはタイプ</w:t>
      </w:r>
      <w:r>
        <w:rPr>
          <w:rFonts w:hint="eastAsia"/>
        </w:rPr>
        <w:t xml:space="preserve"> &lt;s,t&gt; </w:t>
      </w:r>
      <w:r>
        <w:rPr>
          <w:rFonts w:hint="eastAsia"/>
        </w:rPr>
        <w:t>の「満たされた対象」（</w:t>
      </w:r>
      <w:r>
        <w:rPr>
          <w:rFonts w:hint="eastAsia"/>
        </w:rPr>
        <w:t>saturated object</w:t>
      </w:r>
      <w:r>
        <w:rPr>
          <w:rFonts w:hint="eastAsia"/>
        </w:rPr>
        <w:t>）であり、意味的にこれ以上の項を付加できない。述語形成はそのような満たされた対象から、項を付加できる「満たされていない対象」（</w:t>
      </w:r>
      <w:r>
        <w:rPr>
          <w:rFonts w:hint="eastAsia"/>
        </w:rPr>
        <w:t>unsaturated object</w:t>
      </w:r>
      <w:r>
        <w:rPr>
          <w:rFonts w:hint="eastAsia"/>
        </w:rPr>
        <w:t>）を導きだす。述語形成が適用された</w:t>
      </w:r>
      <w:r>
        <w:rPr>
          <w:rFonts w:hint="eastAsia"/>
        </w:rPr>
        <w:t xml:space="preserve"> </w:t>
      </w:r>
      <w:r w:rsidR="00BE5BEB">
        <w:rPr>
          <w:rFonts w:hint="eastAsia"/>
        </w:rPr>
        <w:t>λ</w:t>
      </w:r>
      <w:r>
        <w:rPr>
          <w:rFonts w:hint="eastAsia"/>
        </w:rPr>
        <w:t>x.</w:t>
      </w:r>
      <w:r>
        <w:rPr>
          <w:rFonts w:hint="eastAsia"/>
        </w:rPr>
        <w:t>α</w:t>
      </w:r>
      <w:r>
        <w:rPr>
          <w:rFonts w:hint="eastAsia"/>
        </w:rPr>
        <w:t xml:space="preserve"> </w:t>
      </w:r>
      <w:r>
        <w:rPr>
          <w:rFonts w:hint="eastAsia"/>
        </w:rPr>
        <w:t>の意味タイプは典型的には</w:t>
      </w:r>
      <w:r>
        <w:rPr>
          <w:rFonts w:hint="eastAsia"/>
        </w:rPr>
        <w:t xml:space="preserve"> &lt;e,&lt;s,t&gt;&gt; </w:t>
      </w:r>
      <w:r>
        <w:rPr>
          <w:rFonts w:hint="eastAsia"/>
        </w:rPr>
        <w:t>である。イベント意味論において（</w:t>
      </w:r>
      <w:r w:rsidR="001D0257">
        <w:rPr>
          <w:rFonts w:hint="eastAsia"/>
        </w:rPr>
        <w:t>Parsons 1990</w:t>
      </w:r>
      <w:r>
        <w:rPr>
          <w:rFonts w:hint="eastAsia"/>
        </w:rPr>
        <w:t>）、文はタイプ</w:t>
      </w:r>
      <w:r>
        <w:rPr>
          <w:rFonts w:hint="eastAsia"/>
        </w:rPr>
        <w:t xml:space="preserve"> &lt;s,t&gt; </w:t>
      </w:r>
      <w:r>
        <w:rPr>
          <w:rFonts w:hint="eastAsia"/>
        </w:rPr>
        <w:t>で表され、一項述語（非能格動詞）はタイプ</w:t>
      </w:r>
      <w:r>
        <w:rPr>
          <w:rFonts w:hint="eastAsia"/>
        </w:rPr>
        <w:t xml:space="preserve"> &lt;e,&lt;s,t&gt;&gt; </w:t>
      </w:r>
      <w:r>
        <w:rPr>
          <w:rFonts w:hint="eastAsia"/>
        </w:rPr>
        <w:t>で表されるので、述語形成は文から述語を導く意味演算であるといえる。「外項（</w:t>
      </w:r>
      <w:r>
        <w:rPr>
          <w:rFonts w:hint="eastAsia"/>
        </w:rPr>
        <w:t>external argument</w:t>
      </w:r>
      <w:r>
        <w:rPr>
          <w:rFonts w:hint="eastAsia"/>
        </w:rPr>
        <w:t>）は述語が本来的にもつ項ではない」という</w:t>
      </w:r>
      <w:r>
        <w:rPr>
          <w:rFonts w:hint="eastAsia"/>
        </w:rPr>
        <w:t xml:space="preserve"> Marantz (1984), Kratzer (1996) </w:t>
      </w:r>
      <w:r>
        <w:rPr>
          <w:rFonts w:hint="eastAsia"/>
        </w:rPr>
        <w:t>の議論を拡大して、</w:t>
      </w:r>
      <w:r w:rsidR="004C796F">
        <w:rPr>
          <w:rFonts w:hint="eastAsia"/>
        </w:rPr>
        <w:t>Rothstein (20</w:t>
      </w:r>
      <w:r w:rsidR="004C796F">
        <w:t>0</w:t>
      </w:r>
      <w:r>
        <w:rPr>
          <w:rFonts w:hint="eastAsia"/>
        </w:rPr>
        <w:t>1)</w:t>
      </w:r>
      <w:r>
        <w:rPr>
          <w:rFonts w:hint="eastAsia"/>
        </w:rPr>
        <w:t>は他動詞</w:t>
      </w:r>
      <w:r>
        <w:rPr>
          <w:rFonts w:hint="eastAsia"/>
        </w:rPr>
        <w:t xml:space="preserve"> </w:t>
      </w:r>
      <w:r w:rsidRPr="00043AE0">
        <w:rPr>
          <w:rFonts w:hint="eastAsia"/>
          <w:i/>
        </w:rPr>
        <w:t>read</w:t>
      </w:r>
      <w:r>
        <w:rPr>
          <w:rFonts w:hint="eastAsia"/>
        </w:rPr>
        <w:t xml:space="preserve"> </w:t>
      </w:r>
      <w:r>
        <w:rPr>
          <w:rFonts w:hint="eastAsia"/>
        </w:rPr>
        <w:t>に対して</w:t>
      </w:r>
      <w:r>
        <w:rPr>
          <w:rFonts w:hint="eastAsia"/>
        </w:rPr>
        <w:t xml:space="preserve"> (15) </w:t>
      </w:r>
      <w:r>
        <w:rPr>
          <w:rFonts w:hint="eastAsia"/>
        </w:rPr>
        <w:t>のような語彙表示を与えている。注意するべき点は一般的な意味論（例えば</w:t>
      </w:r>
      <w:r w:rsidR="004C796F">
        <w:rPr>
          <w:rFonts w:hint="eastAsia"/>
        </w:rPr>
        <w:t xml:space="preserve"> Heim and Kratzer </w:t>
      </w:r>
      <w:r w:rsidR="004C796F">
        <w:t>19</w:t>
      </w:r>
      <w:r>
        <w:rPr>
          <w:rFonts w:hint="eastAsia"/>
        </w:rPr>
        <w:t>98</w:t>
      </w:r>
      <w:r>
        <w:rPr>
          <w:rFonts w:hint="eastAsia"/>
        </w:rPr>
        <w:t>）において、他動詞は二項関数として表されるのに対し、</w:t>
      </w:r>
      <w:r>
        <w:rPr>
          <w:rFonts w:hint="eastAsia"/>
        </w:rPr>
        <w:t xml:space="preserve">(15) </w:t>
      </w:r>
      <w:r>
        <w:rPr>
          <w:rFonts w:hint="eastAsia"/>
        </w:rPr>
        <w:t>の語彙表示において他動詞</w:t>
      </w:r>
      <w:r>
        <w:rPr>
          <w:rFonts w:hint="eastAsia"/>
        </w:rPr>
        <w:t xml:space="preserve"> </w:t>
      </w:r>
      <w:r w:rsidRPr="00043AE0">
        <w:rPr>
          <w:rFonts w:hint="eastAsia"/>
          <w:i/>
        </w:rPr>
        <w:t>read</w:t>
      </w:r>
      <w:r>
        <w:rPr>
          <w:rFonts w:hint="eastAsia"/>
        </w:rPr>
        <w:t xml:space="preserve"> </w:t>
      </w:r>
      <w:r>
        <w:rPr>
          <w:rFonts w:hint="eastAsia"/>
        </w:rPr>
        <w:t>は一項関数（</w:t>
      </w:r>
      <w:r>
        <w:rPr>
          <w:rFonts w:hint="eastAsia"/>
        </w:rPr>
        <w:t>one-place function</w:t>
      </w:r>
      <w:r>
        <w:rPr>
          <w:rFonts w:hint="eastAsia"/>
        </w:rPr>
        <w:t>）として表されているということである。その結果動作主項（</w:t>
      </w:r>
      <w:r>
        <w:rPr>
          <w:rFonts w:hint="eastAsia"/>
        </w:rPr>
        <w:t>agent</w:t>
      </w:r>
      <w:r>
        <w:rPr>
          <w:rFonts w:hint="eastAsia"/>
        </w:rPr>
        <w:t>）がもつ変項はラムダ演算子により束縛されていない、自由変項（</w:t>
      </w:r>
      <w:r>
        <w:rPr>
          <w:rFonts w:hint="eastAsia"/>
        </w:rPr>
        <w:t>free variable</w:t>
      </w:r>
      <w:r>
        <w:rPr>
          <w:rFonts w:hint="eastAsia"/>
        </w:rPr>
        <w:t>）である。</w:t>
      </w:r>
    </w:p>
    <w:p w:rsidR="00440D40" w:rsidRDefault="00440D40" w:rsidP="0059224C">
      <w:pPr>
        <w:ind w:firstLineChars="177" w:firstLine="425"/>
      </w:pPr>
      <w:r>
        <w:rPr>
          <w:rFonts w:hint="eastAsia"/>
        </w:rPr>
        <w:t>それでは具体的に他動詞文において、どのように述語形成が適用されるかを</w:t>
      </w:r>
      <w:r>
        <w:rPr>
          <w:rFonts w:hint="eastAsia"/>
        </w:rPr>
        <w:t xml:space="preserve"> (16) </w:t>
      </w:r>
      <w:r>
        <w:rPr>
          <w:rFonts w:hint="eastAsia"/>
        </w:rPr>
        <w:t>の例文をもとに確認したい。なお</w:t>
      </w:r>
      <w:r>
        <w:rPr>
          <w:rFonts w:hint="eastAsia"/>
        </w:rPr>
        <w:t xml:space="preserve">(16) </w:t>
      </w:r>
      <w:r>
        <w:rPr>
          <w:rFonts w:hint="eastAsia"/>
        </w:rPr>
        <w:t>の文は</w:t>
      </w:r>
      <w:r>
        <w:rPr>
          <w:rFonts w:hint="eastAsia"/>
        </w:rPr>
        <w:t xml:space="preserve"> (17) </w:t>
      </w:r>
      <w:r>
        <w:rPr>
          <w:rFonts w:hint="eastAsia"/>
        </w:rPr>
        <w:t>のような構造をもつと仮定する。</w:t>
      </w:r>
      <w:r>
        <w:rPr>
          <w:rFonts w:hint="eastAsia"/>
        </w:rPr>
        <w:t xml:space="preserve">(16) </w:t>
      </w:r>
      <w:r>
        <w:rPr>
          <w:rFonts w:hint="eastAsia"/>
        </w:rPr>
        <w:t>は</w:t>
      </w:r>
      <w:r>
        <w:rPr>
          <w:rFonts w:hint="eastAsia"/>
        </w:rPr>
        <w:t xml:space="preserve"> (18) </w:t>
      </w:r>
      <w:r>
        <w:rPr>
          <w:rFonts w:hint="eastAsia"/>
        </w:rPr>
        <w:t>のような意味演算により派生される。</w:t>
      </w:r>
      <w:r>
        <w:rPr>
          <w:rFonts w:hint="eastAsia"/>
        </w:rPr>
        <w:t xml:space="preserve">(18) </w:t>
      </w:r>
      <w:r>
        <w:rPr>
          <w:rFonts w:hint="eastAsia"/>
        </w:rPr>
        <w:t>における</w:t>
      </w:r>
      <w:r>
        <w:rPr>
          <w:rFonts w:hint="eastAsia"/>
        </w:rPr>
        <w:t xml:space="preserve"> S, VP, V' </w:t>
      </w:r>
      <w:r>
        <w:rPr>
          <w:rFonts w:hint="eastAsia"/>
        </w:rPr>
        <w:t>はそれぞれ</w:t>
      </w:r>
      <w:r>
        <w:rPr>
          <w:rFonts w:hint="eastAsia"/>
        </w:rPr>
        <w:t xml:space="preserve"> (17) </w:t>
      </w:r>
      <w:r w:rsidR="00A11341">
        <w:rPr>
          <w:rFonts w:hint="eastAsia"/>
        </w:rPr>
        <w:t>の</w:t>
      </w:r>
      <w:r>
        <w:rPr>
          <w:rFonts w:hint="eastAsia"/>
        </w:rPr>
        <w:t>節</w:t>
      </w:r>
      <w:r w:rsidR="004C796F">
        <w:rPr>
          <w:rFonts w:hint="eastAsia"/>
        </w:rPr>
        <w:t>点</w:t>
      </w:r>
      <w:r>
        <w:rPr>
          <w:rFonts w:hint="eastAsia"/>
        </w:rPr>
        <w:t>（</w:t>
      </w:r>
      <w:r>
        <w:rPr>
          <w:rFonts w:hint="eastAsia"/>
        </w:rPr>
        <w:t>node</w:t>
      </w:r>
      <w:r>
        <w:rPr>
          <w:rFonts w:hint="eastAsia"/>
        </w:rPr>
        <w:t>）を表している。</w:t>
      </w:r>
    </w:p>
    <w:p w:rsidR="00440D40" w:rsidRDefault="00440D40" w:rsidP="00440D40"/>
    <w:p w:rsidR="00440D40" w:rsidRDefault="00440D40" w:rsidP="00440D40">
      <w:r>
        <w:t xml:space="preserve"> (16) John read Barriers.</w:t>
      </w:r>
    </w:p>
    <w:p w:rsidR="009661F9" w:rsidRDefault="002F04D7" w:rsidP="00440D40">
      <w:r>
        <w:t xml:space="preserve"> (17) </w:t>
      </w:r>
    </w:p>
    <w:p w:rsidR="009661F9" w:rsidRDefault="00043AE0" w:rsidP="00440D40">
      <w:r>
        <w:rPr>
          <w:noProof/>
        </w:rPr>
        <w:drawing>
          <wp:anchor distT="0" distB="0" distL="114300" distR="114300" simplePos="0" relativeHeight="251658240" behindDoc="0" locked="0" layoutInCell="1" allowOverlap="1">
            <wp:simplePos x="0" y="0"/>
            <wp:positionH relativeFrom="column">
              <wp:posOffset>454025</wp:posOffset>
            </wp:positionH>
            <wp:positionV relativeFrom="paragraph">
              <wp:posOffset>4445</wp:posOffset>
            </wp:positionV>
            <wp:extent cx="2289175" cy="2376805"/>
            <wp:effectExtent l="0" t="0" r="0" b="0"/>
            <wp:wrapThrough wrapText="bothSides">
              <wp:wrapPolygon edited="0">
                <wp:start x="5992" y="692"/>
                <wp:lineTo x="1678" y="4386"/>
                <wp:lineTo x="479" y="7617"/>
                <wp:lineTo x="959" y="9002"/>
                <wp:lineTo x="10785" y="11772"/>
                <wp:lineTo x="11264" y="16620"/>
                <wp:lineTo x="13661" y="18697"/>
                <wp:lineTo x="12942" y="19621"/>
                <wp:lineTo x="10306" y="20313"/>
                <wp:lineTo x="10306" y="20775"/>
                <wp:lineTo x="20851" y="20775"/>
                <wp:lineTo x="20611" y="18697"/>
                <wp:lineTo x="18934" y="15927"/>
                <wp:lineTo x="18454" y="13850"/>
                <wp:lineTo x="16058" y="11311"/>
                <wp:lineTo x="15818" y="8079"/>
                <wp:lineTo x="9107" y="8079"/>
                <wp:lineTo x="14620" y="7848"/>
                <wp:lineTo x="14859" y="7156"/>
                <wp:lineTo x="10545" y="4386"/>
                <wp:lineTo x="6950" y="692"/>
                <wp:lineTo x="5992" y="692"/>
              </wp:wrapPolygon>
            </wp:wrapThrough>
            <wp:docPr id="2" name="ｪ0ﾖ0ｸ0ｧ0ｯ0ﾈ0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48674" cy="3444014"/>
                      <a:chOff x="424443" y="1694647"/>
                      <a:chExt cx="3648674" cy="3444014"/>
                    </a:xfrm>
                  </a:grpSpPr>
                  <a:grpSp>
                    <a:nvGrpSpPr>
                      <a:cNvPr id="29" name="図形グループ 28"/>
                      <a:cNvGrpSpPr/>
                    </a:nvGrpSpPr>
                    <a:grpSpPr>
                      <a:xfrm>
                        <a:off x="424443" y="1694647"/>
                        <a:ext cx="3648674" cy="3444014"/>
                        <a:chOff x="981322" y="972328"/>
                        <a:chExt cx="3274014" cy="3988919"/>
                      </a:xfrm>
                    </a:grpSpPr>
                    <a:cxnSp>
                      <a:nvCxnSpPr>
                        <a:cNvPr id="30" name="直線コネクタ 29"/>
                        <a:cNvCxnSpPr/>
                      </a:nvCxnSpPr>
                      <a:spPr>
                        <a:xfrm rot="10800000" flipV="1">
                          <a:off x="1544145" y="1370877"/>
                          <a:ext cx="438758" cy="360758"/>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31" name="直線コネクタ 30"/>
                        <a:cNvCxnSpPr/>
                      </a:nvCxnSpPr>
                      <a:spPr>
                        <a:xfrm>
                          <a:off x="1982903" y="1370877"/>
                          <a:ext cx="1278559" cy="102455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32" name="テキスト ボックス 31"/>
                        <a:cNvSpPr txBox="1"/>
                      </a:nvSpPr>
                      <a:spPr>
                        <a:xfrm>
                          <a:off x="1683401" y="972328"/>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S</a:t>
                            </a:r>
                            <a:endParaRPr kumimoji="1" lang="ja-JP" altLang="en-US" dirty="0">
                              <a:latin typeface="+mj-lt"/>
                              <a:cs typeface="Times New Roman"/>
                            </a:endParaRPr>
                          </a:p>
                        </a:txBody>
                        <a:useSpRect/>
                      </a:txSp>
                    </a:sp>
                    <a:sp>
                      <a:nvSpPr>
                        <a:cNvPr id="33" name="テキスト ボックス 32"/>
                        <a:cNvSpPr txBox="1"/>
                      </a:nvSpPr>
                      <a:spPr>
                        <a:xfrm>
                          <a:off x="1128548" y="1659132"/>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grpSp>
                      <a:nvGrpSpPr>
                        <a:cNvPr id="7" name="図形グループ 12"/>
                        <a:cNvGrpSpPr/>
                      </a:nvGrpSpPr>
                      <a:grpSpPr>
                        <a:xfrm>
                          <a:off x="2812214" y="3494853"/>
                          <a:ext cx="898503" cy="360759"/>
                          <a:chOff x="3578950" y="1919229"/>
                          <a:chExt cx="1507193" cy="548352"/>
                        </a:xfrm>
                      </a:grpSpPr>
                      <a:cxnSp>
                        <a:nvCxnSpPr>
                          <a:cNvPr id="48" name="直線コネクタ 47"/>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49" name="直線コネクタ 48"/>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35" name="二等辺三角形 34"/>
                        <a:cNvSpPr/>
                      </a:nvSpPr>
                      <a:spPr>
                        <a:xfrm>
                          <a:off x="1114117" y="2100968"/>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36" name="テキスト ボックス 35"/>
                        <a:cNvSpPr txBox="1"/>
                      </a:nvSpPr>
                      <a:spPr>
                        <a:xfrm>
                          <a:off x="981322" y="2366214"/>
                          <a:ext cx="779288"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John</a:t>
                            </a:r>
                            <a:endParaRPr kumimoji="1" lang="ja-JP" altLang="en-US" dirty="0">
                              <a:latin typeface="+mj-lt"/>
                              <a:cs typeface="Times New Roman"/>
                            </a:endParaRPr>
                          </a:p>
                        </a:txBody>
                        <a:useSpRect/>
                      </a:txSp>
                    </a:sp>
                    <a:sp>
                      <a:nvSpPr>
                        <a:cNvPr id="37" name="テキスト ボックス 36"/>
                        <a:cNvSpPr txBox="1"/>
                      </a:nvSpPr>
                      <a:spPr>
                        <a:xfrm>
                          <a:off x="1727551" y="2181548"/>
                          <a:ext cx="821296"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[past]</a:t>
                            </a:r>
                            <a:endParaRPr kumimoji="1" lang="ja-JP" altLang="en-US" dirty="0">
                              <a:latin typeface="+mj-lt"/>
                              <a:cs typeface="Times New Roman"/>
                            </a:endParaRPr>
                          </a:p>
                        </a:txBody>
                        <a:useSpRect/>
                      </a:txSp>
                    </a:sp>
                    <a:cxnSp>
                      <a:nvCxnSpPr>
                        <a:cNvPr id="38" name="直線コネクタ 37"/>
                        <a:cNvCxnSpPr>
                          <a:endCxn id="37" idx="0"/>
                        </a:cNvCxnSpPr>
                      </a:nvCxnSpPr>
                      <a:spPr>
                        <a:xfrm rot="10800000" flipV="1">
                          <a:off x="2138200" y="1850006"/>
                          <a:ext cx="443709" cy="33154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39" name="テキスト ボックス 38"/>
                        <a:cNvSpPr txBox="1"/>
                      </a:nvSpPr>
                      <a:spPr>
                        <a:xfrm>
                          <a:off x="2961960" y="2366214"/>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V</a:t>
                            </a:r>
                            <a:r>
                              <a:rPr kumimoji="1" lang="en-US" altLang="ja-JP" dirty="0" smtClean="0">
                                <a:latin typeface="+mj-lt"/>
                                <a:cs typeface="Times New Roman"/>
                              </a:rPr>
                              <a:t>P</a:t>
                            </a:r>
                            <a:endParaRPr kumimoji="1" lang="ja-JP" altLang="en-US" dirty="0">
                              <a:latin typeface="+mj-lt"/>
                              <a:cs typeface="Times New Roman"/>
                            </a:endParaRPr>
                          </a:p>
                        </a:txBody>
                        <a:useSpRect/>
                      </a:txSp>
                    </a:sp>
                    <a:cxnSp>
                      <a:nvCxnSpPr>
                        <a:cNvPr id="40" name="直線コネクタ 39"/>
                        <a:cNvCxnSpPr/>
                      </a:nvCxnSpPr>
                      <a:spPr>
                        <a:xfrm rot="5400000">
                          <a:off x="3081085" y="2945140"/>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41" name="テキスト ボックス 40"/>
                        <a:cNvSpPr txBox="1"/>
                      </a:nvSpPr>
                      <a:spPr>
                        <a:xfrm>
                          <a:off x="2976395" y="3096306"/>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V’</a:t>
                            </a:r>
                            <a:endParaRPr kumimoji="1" lang="ja-JP" altLang="en-US" dirty="0">
                              <a:latin typeface="+mj-lt"/>
                              <a:cs typeface="Times New Roman"/>
                            </a:endParaRPr>
                          </a:p>
                        </a:txBody>
                        <a:useSpRect/>
                      </a:txSp>
                    </a:sp>
                    <a:sp>
                      <a:nvSpPr>
                        <a:cNvPr id="42" name="テキスト ボックス 41"/>
                        <a:cNvSpPr txBox="1"/>
                      </a:nvSpPr>
                      <a:spPr>
                        <a:xfrm>
                          <a:off x="2512711" y="3826397"/>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V’</a:t>
                            </a:r>
                            <a:endParaRPr kumimoji="1" lang="ja-JP" altLang="en-US" dirty="0">
                              <a:latin typeface="+mj-lt"/>
                              <a:cs typeface="Times New Roman"/>
                            </a:endParaRPr>
                          </a:p>
                        </a:txBody>
                        <a:useSpRect/>
                      </a:txSp>
                    </a:sp>
                    <a:sp>
                      <a:nvSpPr>
                        <a:cNvPr id="43" name="テキスト ボックス 42"/>
                        <a:cNvSpPr txBox="1"/>
                      </a:nvSpPr>
                      <a:spPr>
                        <a:xfrm>
                          <a:off x="3468299" y="3826397"/>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sp>
                      <a:nvSpPr>
                        <a:cNvPr id="44" name="二等辺三角形 43"/>
                        <a:cNvSpPr/>
                      </a:nvSpPr>
                      <a:spPr>
                        <a:xfrm>
                          <a:off x="3453868" y="4268234"/>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45" name="テキスト ボックス 44"/>
                        <a:cNvSpPr txBox="1"/>
                      </a:nvSpPr>
                      <a:spPr>
                        <a:xfrm>
                          <a:off x="3261466" y="4533480"/>
                          <a:ext cx="993870"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i="1" dirty="0" smtClean="0">
                                <a:latin typeface="+mj-lt"/>
                                <a:cs typeface="Times New Roman"/>
                              </a:rPr>
                              <a:t>Barriers</a:t>
                            </a:r>
                            <a:endParaRPr kumimoji="1" lang="ja-JP" altLang="en-US" i="1" dirty="0">
                              <a:latin typeface="+mj-lt"/>
                              <a:cs typeface="Times New Roman"/>
                            </a:endParaRPr>
                          </a:p>
                        </a:txBody>
                        <a:useSpRect/>
                      </a:txSp>
                    </a:sp>
                    <a:cxnSp>
                      <a:nvCxnSpPr>
                        <a:cNvPr id="46" name="直線コネクタ 45"/>
                        <a:cNvCxnSpPr/>
                      </a:nvCxnSpPr>
                      <a:spPr>
                        <a:xfrm rot="5400000">
                          <a:off x="2617401" y="4382315"/>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47" name="テキスト ボックス 46"/>
                        <a:cNvSpPr txBox="1"/>
                      </a:nvSpPr>
                      <a:spPr>
                        <a:xfrm>
                          <a:off x="2512711" y="4533480"/>
                          <a:ext cx="599003" cy="427767"/>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read</a:t>
                            </a:r>
                            <a:endParaRPr kumimoji="1" lang="ja-JP" altLang="en-US" dirty="0">
                              <a:latin typeface="+mj-lt"/>
                              <a:cs typeface="Times New Roman"/>
                            </a:endParaRPr>
                          </a:p>
                        </a:txBody>
                        <a:useSpRect/>
                      </a:txSp>
                    </a:sp>
                  </a:grpSp>
                </lc:lockedCanvas>
              </a:graphicData>
            </a:graphic>
          </wp:anchor>
        </w:drawing>
      </w:r>
    </w:p>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9661F9" w:rsidRDefault="009661F9" w:rsidP="00440D40"/>
    <w:p w:rsidR="00440D40" w:rsidRDefault="00440D40" w:rsidP="0059224C">
      <w:pPr>
        <w:ind w:leftChars="118" w:left="283"/>
      </w:pPr>
      <w:r>
        <w:rPr>
          <w:rFonts w:hint="eastAsia"/>
        </w:rPr>
        <w:t xml:space="preserve">(18) (i) </w:t>
      </w:r>
      <w:r>
        <w:rPr>
          <w:rFonts w:hint="eastAsia"/>
        </w:rPr>
        <w:t>語彙表示</w:t>
      </w:r>
    </w:p>
    <w:p w:rsidR="00440D40" w:rsidRDefault="00440D40" w:rsidP="00440D40">
      <w:r>
        <w:t xml:space="preserve">          [[John]] = John</w:t>
      </w:r>
    </w:p>
    <w:p w:rsidR="00440D40" w:rsidRPr="00BE5BEB" w:rsidRDefault="00440D40" w:rsidP="00440D40">
      <w:pPr>
        <w:rPr>
          <w:lang w:val="el-GR"/>
        </w:rPr>
      </w:pPr>
      <w:r>
        <w:t xml:space="preserve">          [[Barrieris]] = Barriers</w:t>
      </w:r>
    </w:p>
    <w:p w:rsidR="002F04D7" w:rsidRDefault="00440D40" w:rsidP="00440D40">
      <w:r>
        <w:rPr>
          <w:rFonts w:hint="eastAsia"/>
        </w:rPr>
        <w:t xml:space="preserve">          [[read]] = </w:t>
      </w:r>
      <w:r w:rsidR="00BE5BEB">
        <w:rPr>
          <w:rFonts w:hint="eastAsia"/>
        </w:rPr>
        <w:t>λ</w:t>
      </w:r>
      <w:r>
        <w:rPr>
          <w:rFonts w:hint="eastAsia"/>
        </w:rPr>
        <w:t>y.</w:t>
      </w:r>
      <w:r w:rsidR="00BE5BEB">
        <w:rPr>
          <w:rFonts w:hint="eastAsia"/>
        </w:rPr>
        <w:t>λ</w:t>
      </w:r>
      <w:r>
        <w:rPr>
          <w:rFonts w:hint="eastAsia"/>
        </w:rPr>
        <w:t xml:space="preserve">eREAD(e) </w:t>
      </w:r>
      <w:r>
        <w:rPr>
          <w:rFonts w:hint="eastAsia"/>
        </w:rPr>
        <w:t>∧</w:t>
      </w:r>
      <w:r>
        <w:rPr>
          <w:rFonts w:hint="eastAsia"/>
        </w:rPr>
        <w:t xml:space="preserve"> Ag(e)=x </w:t>
      </w:r>
      <w:r>
        <w:rPr>
          <w:rFonts w:hint="eastAsia"/>
        </w:rPr>
        <w:t>∧</w:t>
      </w:r>
      <w:r>
        <w:rPr>
          <w:rFonts w:hint="eastAsia"/>
        </w:rPr>
        <w:t xml:space="preserve"> Th(e)=y</w:t>
      </w:r>
    </w:p>
    <w:p w:rsidR="00440D40" w:rsidRDefault="004C796F" w:rsidP="00440D40">
      <w:r>
        <w:rPr>
          <w:rFonts w:hint="eastAsia"/>
        </w:rPr>
        <w:t xml:space="preserve">     </w:t>
      </w:r>
      <w:r>
        <w:t xml:space="preserve"> </w:t>
      </w:r>
      <w:r w:rsidR="00440D40">
        <w:rPr>
          <w:rFonts w:hint="eastAsia"/>
        </w:rPr>
        <w:t xml:space="preserve">(ii) </w:t>
      </w:r>
      <w:r w:rsidR="00440D40">
        <w:rPr>
          <w:rFonts w:hint="eastAsia"/>
        </w:rPr>
        <w:t>意味派生</w:t>
      </w:r>
    </w:p>
    <w:p w:rsidR="00440D40" w:rsidRDefault="00440D40" w:rsidP="00440D40">
      <w:r>
        <w:t xml:space="preserve">         [[V']] = [[read]]([[Barriers]])</w:t>
      </w:r>
    </w:p>
    <w:p w:rsidR="00440D40" w:rsidRDefault="0059224C" w:rsidP="00440D40">
      <w:r>
        <w:rPr>
          <w:rFonts w:hint="eastAsia"/>
        </w:rPr>
        <w:t xml:space="preserve">              </w:t>
      </w:r>
      <w:r w:rsidR="00440D40">
        <w:rPr>
          <w:rFonts w:hint="eastAsia"/>
        </w:rPr>
        <w:t>= [</w:t>
      </w:r>
      <w:r w:rsidR="00BE5BEB">
        <w:rPr>
          <w:rFonts w:hint="eastAsia"/>
        </w:rPr>
        <w:t>λ</w:t>
      </w:r>
      <w:r w:rsidR="00440D40">
        <w:rPr>
          <w:rFonts w:hint="eastAsia"/>
        </w:rPr>
        <w:t>y.</w:t>
      </w:r>
      <w:r w:rsidR="00BE5BEB">
        <w:rPr>
          <w:rFonts w:hint="eastAsia"/>
        </w:rPr>
        <w:t>λ</w:t>
      </w:r>
      <w:r w:rsidR="00440D40">
        <w:rPr>
          <w:rFonts w:hint="eastAsia"/>
        </w:rPr>
        <w:t xml:space="preserve">eREAD(e) </w:t>
      </w:r>
      <w:r w:rsidR="00440D40">
        <w:rPr>
          <w:rFonts w:hint="eastAsia"/>
        </w:rPr>
        <w:t>∧</w:t>
      </w:r>
      <w:r w:rsidR="00440D40">
        <w:rPr>
          <w:rFonts w:hint="eastAsia"/>
        </w:rPr>
        <w:t xml:space="preserve"> Ag(e)=x </w:t>
      </w:r>
      <w:r w:rsidR="00440D40">
        <w:rPr>
          <w:rFonts w:hint="eastAsia"/>
        </w:rPr>
        <w:t>∧</w:t>
      </w:r>
      <w:r w:rsidR="00440D40">
        <w:rPr>
          <w:rFonts w:hint="eastAsia"/>
        </w:rPr>
        <w:t xml:space="preserve"> Th(e)=y](Barriers)</w:t>
      </w:r>
    </w:p>
    <w:p w:rsidR="00440D40" w:rsidRDefault="0059224C" w:rsidP="00440D40">
      <w:r>
        <w:rPr>
          <w:rFonts w:hint="eastAsia"/>
        </w:rPr>
        <w:t xml:space="preserve">              </w:t>
      </w:r>
      <w:r w:rsidR="00440D40">
        <w:rPr>
          <w:rFonts w:hint="eastAsia"/>
        </w:rPr>
        <w:t xml:space="preserve">= </w:t>
      </w:r>
      <w:r w:rsidR="00BE5BEB">
        <w:rPr>
          <w:rFonts w:hint="eastAsia"/>
        </w:rPr>
        <w:t>λ</w:t>
      </w:r>
      <w:r w:rsidR="00440D40">
        <w:rPr>
          <w:rFonts w:hint="eastAsia"/>
        </w:rPr>
        <w:t xml:space="preserve">e.READ(e) </w:t>
      </w:r>
      <w:r w:rsidR="00440D40">
        <w:rPr>
          <w:rFonts w:hint="eastAsia"/>
        </w:rPr>
        <w:t>∧</w:t>
      </w:r>
      <w:r w:rsidR="00440D40">
        <w:rPr>
          <w:rFonts w:hint="eastAsia"/>
        </w:rPr>
        <w:t xml:space="preserve"> Ag(e)=x </w:t>
      </w:r>
      <w:r w:rsidR="00440D40">
        <w:rPr>
          <w:rFonts w:hint="eastAsia"/>
        </w:rPr>
        <w:t>∧</w:t>
      </w:r>
      <w:r w:rsidR="00440D40">
        <w:rPr>
          <w:rFonts w:hint="eastAsia"/>
        </w:rPr>
        <w:t xml:space="preserve"> Th(e)=Barriers</w:t>
      </w:r>
    </w:p>
    <w:p w:rsidR="00440D40" w:rsidRDefault="00440D40" w:rsidP="00440D40">
      <w:r>
        <w:t xml:space="preserve">         &lt;&lt;APPLY the PREDICATE FORMATION&gt;&gt;</w:t>
      </w:r>
    </w:p>
    <w:p w:rsidR="00440D40" w:rsidRDefault="00440D40" w:rsidP="00440D40">
      <w:r>
        <w:rPr>
          <w:rFonts w:hint="eastAsia"/>
        </w:rPr>
        <w:t xml:space="preserve">         [[VP]]= </w:t>
      </w:r>
      <w:r w:rsidR="00BE5BEB">
        <w:rPr>
          <w:rFonts w:hint="eastAsia"/>
        </w:rPr>
        <w:t>λ</w:t>
      </w:r>
      <w:r>
        <w:rPr>
          <w:rFonts w:hint="eastAsia"/>
        </w:rPr>
        <w:t>x.</w:t>
      </w:r>
      <w:r w:rsidR="00BE5BEB">
        <w:rPr>
          <w:rFonts w:hint="eastAsia"/>
        </w:rPr>
        <w:t>λ</w:t>
      </w:r>
      <w:r>
        <w:rPr>
          <w:rFonts w:hint="eastAsia"/>
        </w:rPr>
        <w:t xml:space="preserve">eREAD(e) </w:t>
      </w:r>
      <w:r>
        <w:rPr>
          <w:rFonts w:hint="eastAsia"/>
        </w:rPr>
        <w:t>∧</w:t>
      </w:r>
      <w:r>
        <w:rPr>
          <w:rFonts w:hint="eastAsia"/>
        </w:rPr>
        <w:t xml:space="preserve"> Ag(e)=x </w:t>
      </w:r>
      <w:r>
        <w:rPr>
          <w:rFonts w:hint="eastAsia"/>
        </w:rPr>
        <w:t>∧</w:t>
      </w:r>
      <w:r>
        <w:rPr>
          <w:rFonts w:hint="eastAsia"/>
        </w:rPr>
        <w:t xml:space="preserve"> Th(e)=Barriers</w:t>
      </w:r>
    </w:p>
    <w:p w:rsidR="00440D40" w:rsidRDefault="00440D40" w:rsidP="00440D40">
      <w:r>
        <w:t xml:space="preserve">         [[S]] = [[VP]]([[John]])</w:t>
      </w:r>
    </w:p>
    <w:p w:rsidR="00440D40" w:rsidRDefault="00974860" w:rsidP="00440D40">
      <w:r>
        <w:rPr>
          <w:rFonts w:hint="eastAsia"/>
        </w:rPr>
        <w:t xml:space="preserve">            </w:t>
      </w:r>
      <w:r w:rsidR="00440D40">
        <w:rPr>
          <w:rFonts w:hint="eastAsia"/>
        </w:rPr>
        <w:t xml:space="preserve"> = [</w:t>
      </w:r>
      <w:r w:rsidR="00BE5BEB">
        <w:rPr>
          <w:rFonts w:hint="eastAsia"/>
        </w:rPr>
        <w:t>λ</w:t>
      </w:r>
      <w:r w:rsidR="00440D40">
        <w:rPr>
          <w:rFonts w:hint="eastAsia"/>
        </w:rPr>
        <w:t>x.</w:t>
      </w:r>
      <w:r w:rsidR="00BE5BEB">
        <w:rPr>
          <w:rFonts w:hint="eastAsia"/>
        </w:rPr>
        <w:t>λ</w:t>
      </w:r>
      <w:r w:rsidR="00440D40">
        <w:rPr>
          <w:rFonts w:hint="eastAsia"/>
        </w:rPr>
        <w:t xml:space="preserve">eREAD(e) </w:t>
      </w:r>
      <w:r w:rsidR="00440D40">
        <w:rPr>
          <w:rFonts w:hint="eastAsia"/>
        </w:rPr>
        <w:t>∧</w:t>
      </w:r>
      <w:r w:rsidR="00440D40">
        <w:rPr>
          <w:rFonts w:hint="eastAsia"/>
        </w:rPr>
        <w:t xml:space="preserve"> Ag(e)=x </w:t>
      </w:r>
      <w:r w:rsidR="00440D40">
        <w:rPr>
          <w:rFonts w:hint="eastAsia"/>
        </w:rPr>
        <w:t>∧</w:t>
      </w:r>
      <w:r w:rsidR="00440D40">
        <w:rPr>
          <w:rFonts w:hint="eastAsia"/>
        </w:rPr>
        <w:t xml:space="preserve"> Th(e)=Barriers](John)</w:t>
      </w:r>
    </w:p>
    <w:p w:rsidR="00440D40" w:rsidRDefault="00974860" w:rsidP="00440D40">
      <w:r>
        <w:rPr>
          <w:rFonts w:hint="eastAsia"/>
        </w:rPr>
        <w:t xml:space="preserve">            </w:t>
      </w:r>
      <w:r w:rsidR="00440D40">
        <w:rPr>
          <w:rFonts w:hint="eastAsia"/>
        </w:rPr>
        <w:t xml:space="preserve"> = </w:t>
      </w:r>
      <w:r w:rsidR="00BE5BEB">
        <w:rPr>
          <w:rFonts w:hint="eastAsia"/>
        </w:rPr>
        <w:t>λ</w:t>
      </w:r>
      <w:r w:rsidR="00440D40">
        <w:rPr>
          <w:rFonts w:hint="eastAsia"/>
        </w:rPr>
        <w:t xml:space="preserve">e.READ(e) </w:t>
      </w:r>
      <w:r w:rsidR="00440D40">
        <w:rPr>
          <w:rFonts w:hint="eastAsia"/>
        </w:rPr>
        <w:t>∧</w:t>
      </w:r>
      <w:r w:rsidR="00440D40">
        <w:rPr>
          <w:rFonts w:hint="eastAsia"/>
        </w:rPr>
        <w:t xml:space="preserve"> Ag(e)=John </w:t>
      </w:r>
      <w:r w:rsidR="00440D40">
        <w:rPr>
          <w:rFonts w:hint="eastAsia"/>
        </w:rPr>
        <w:t>∧</w:t>
      </w:r>
      <w:r w:rsidR="00440D40">
        <w:rPr>
          <w:rFonts w:hint="eastAsia"/>
        </w:rPr>
        <w:t xml:space="preserve"> Th(e)=Barriers</w:t>
      </w:r>
    </w:p>
    <w:p w:rsidR="00440D40" w:rsidRDefault="00974860" w:rsidP="00440D40">
      <w:r>
        <w:rPr>
          <w:rFonts w:hint="eastAsia"/>
        </w:rPr>
        <w:t xml:space="preserve">            </w:t>
      </w:r>
      <w:r w:rsidR="00440D40">
        <w:rPr>
          <w:rFonts w:hint="eastAsia"/>
        </w:rPr>
        <w:t xml:space="preserve"> = 1 iff </w:t>
      </w:r>
      <w:r w:rsidR="00440D40">
        <w:rPr>
          <w:rFonts w:hint="eastAsia"/>
        </w:rPr>
        <w:t>∃</w:t>
      </w:r>
      <w:r w:rsidR="00440D40">
        <w:rPr>
          <w:rFonts w:hint="eastAsia"/>
        </w:rPr>
        <w:t xml:space="preserve">e.READ(e) </w:t>
      </w:r>
      <w:r w:rsidR="00440D40">
        <w:rPr>
          <w:rFonts w:hint="eastAsia"/>
        </w:rPr>
        <w:t>∧</w:t>
      </w:r>
      <w:r w:rsidR="00440D40">
        <w:rPr>
          <w:rFonts w:hint="eastAsia"/>
        </w:rPr>
        <w:t xml:space="preserve"> Ag(e)=John </w:t>
      </w:r>
      <w:r w:rsidR="00440D40">
        <w:rPr>
          <w:rFonts w:hint="eastAsia"/>
        </w:rPr>
        <w:t>∧</w:t>
      </w:r>
      <w:r w:rsidR="00440D40">
        <w:rPr>
          <w:rFonts w:hint="eastAsia"/>
        </w:rPr>
        <w:t xml:space="preserve"> Th(e)=Barriers</w:t>
      </w:r>
    </w:p>
    <w:p w:rsidR="00440D40" w:rsidRDefault="00440D40" w:rsidP="00440D40">
      <w:r>
        <w:t xml:space="preserve">                 </w:t>
      </w:r>
    </w:p>
    <w:p w:rsidR="00440D40" w:rsidRDefault="00440D40" w:rsidP="00440D40">
      <w:r>
        <w:rPr>
          <w:rFonts w:hint="eastAsia"/>
        </w:rPr>
        <w:t xml:space="preserve">(18) </w:t>
      </w:r>
      <w:r>
        <w:rPr>
          <w:rFonts w:hint="eastAsia"/>
        </w:rPr>
        <w:t>の意味演算では、</w:t>
      </w:r>
      <w:r>
        <w:rPr>
          <w:rFonts w:hint="eastAsia"/>
        </w:rPr>
        <w:t xml:space="preserve">(17) </w:t>
      </w:r>
      <w:r>
        <w:rPr>
          <w:rFonts w:hint="eastAsia"/>
        </w:rPr>
        <w:t>の構造図における</w:t>
      </w:r>
      <w:r>
        <w:rPr>
          <w:rFonts w:hint="eastAsia"/>
        </w:rPr>
        <w:t xml:space="preserve"> V' </w:t>
      </w:r>
      <w:r>
        <w:rPr>
          <w:rFonts w:hint="eastAsia"/>
        </w:rPr>
        <w:t>から</w:t>
      </w:r>
      <w:r>
        <w:rPr>
          <w:rFonts w:hint="eastAsia"/>
        </w:rPr>
        <w:t xml:space="preserve"> VP </w:t>
      </w:r>
      <w:r>
        <w:rPr>
          <w:rFonts w:hint="eastAsia"/>
        </w:rPr>
        <w:t>へのステップで述語形成が適用されている。</w:t>
      </w:r>
      <w:r>
        <w:rPr>
          <w:rFonts w:hint="eastAsia"/>
        </w:rPr>
        <w:t xml:space="preserve">V' </w:t>
      </w:r>
      <w:r>
        <w:rPr>
          <w:rFonts w:hint="eastAsia"/>
        </w:rPr>
        <w:t>はタイプ</w:t>
      </w:r>
      <w:r>
        <w:rPr>
          <w:rFonts w:hint="eastAsia"/>
        </w:rPr>
        <w:t xml:space="preserve"> &lt;s,t&gt; </w:t>
      </w:r>
      <w:r>
        <w:rPr>
          <w:rFonts w:hint="eastAsia"/>
        </w:rPr>
        <w:t>の構造物で、これ以上個体項（</w:t>
      </w:r>
      <w:r>
        <w:rPr>
          <w:rFonts w:hint="eastAsia"/>
        </w:rPr>
        <w:t>e</w:t>
      </w:r>
      <w:r>
        <w:rPr>
          <w:rFonts w:hint="eastAsia"/>
        </w:rPr>
        <w:t>）を取ることができない。また同時に</w:t>
      </w:r>
      <w:r>
        <w:rPr>
          <w:rFonts w:hint="eastAsia"/>
        </w:rPr>
        <w:t xml:space="preserve"> V' </w:t>
      </w:r>
      <w:r>
        <w:rPr>
          <w:rFonts w:hint="eastAsia"/>
        </w:rPr>
        <w:t>は動作主項に自由変項を含む。述語形成は</w:t>
      </w:r>
      <w:r>
        <w:rPr>
          <w:rFonts w:hint="eastAsia"/>
        </w:rPr>
        <w:t xml:space="preserve"> V' </w:t>
      </w:r>
      <w:r>
        <w:rPr>
          <w:rFonts w:hint="eastAsia"/>
        </w:rPr>
        <w:t>に適用され、動作主項に含まれる自由変項を束縛するような、ラムダ演算子を導入する。その結果述語形成が適用された</w:t>
      </w:r>
      <w:r>
        <w:rPr>
          <w:rFonts w:hint="eastAsia"/>
        </w:rPr>
        <w:t xml:space="preserve"> VP </w:t>
      </w:r>
      <w:r>
        <w:rPr>
          <w:rFonts w:hint="eastAsia"/>
        </w:rPr>
        <w:t>はタイプ</w:t>
      </w:r>
      <w:r>
        <w:rPr>
          <w:rFonts w:hint="eastAsia"/>
        </w:rPr>
        <w:t xml:space="preserve"> &lt;e,&lt;s,t&gt;&gt; </w:t>
      </w:r>
      <w:r>
        <w:rPr>
          <w:rFonts w:hint="eastAsia"/>
        </w:rPr>
        <w:t>の構造物となり、個体項を取ることができる。この個体項は主語である</w:t>
      </w:r>
      <w:r>
        <w:rPr>
          <w:rFonts w:hint="eastAsia"/>
        </w:rPr>
        <w:t xml:space="preserve"> John </w:t>
      </w:r>
      <w:r>
        <w:rPr>
          <w:rFonts w:hint="eastAsia"/>
        </w:rPr>
        <w:t>に割り当てられ文全体の意味が導出される。このように</w:t>
      </w:r>
      <w:r>
        <w:rPr>
          <w:rFonts w:hint="eastAsia"/>
        </w:rPr>
        <w:t xml:space="preserve">Rothstein (2001) </w:t>
      </w:r>
      <w:r>
        <w:rPr>
          <w:rFonts w:hint="eastAsia"/>
        </w:rPr>
        <w:t>においては、述語形成は</w:t>
      </w:r>
      <w:r>
        <w:rPr>
          <w:rFonts w:hint="eastAsia"/>
        </w:rPr>
        <w:t xml:space="preserve">V' </w:t>
      </w:r>
      <w:r>
        <w:rPr>
          <w:rFonts w:hint="eastAsia"/>
        </w:rPr>
        <w:t>レベルの構造物に適用されて、述語であるような、つまりタイプ</w:t>
      </w:r>
      <w:r>
        <w:rPr>
          <w:rFonts w:hint="eastAsia"/>
        </w:rPr>
        <w:t xml:space="preserve">&lt;e,&lt;s,t&gt;&gt; </w:t>
      </w:r>
      <w:r>
        <w:rPr>
          <w:rFonts w:hint="eastAsia"/>
        </w:rPr>
        <w:t>であるような構造物</w:t>
      </w:r>
      <w:r>
        <w:rPr>
          <w:rFonts w:hint="eastAsia"/>
        </w:rPr>
        <w:t xml:space="preserve"> VP</w:t>
      </w:r>
      <w:r>
        <w:rPr>
          <w:rFonts w:hint="eastAsia"/>
        </w:rPr>
        <w:t>を導きだす。</w:t>
      </w:r>
    </w:p>
    <w:p w:rsidR="00440D40" w:rsidRDefault="00043AE0" w:rsidP="00974860">
      <w:pPr>
        <w:ind w:firstLineChars="177" w:firstLine="425"/>
      </w:pPr>
      <w:r>
        <w:rPr>
          <w:rFonts w:hint="eastAsia"/>
        </w:rPr>
        <w:t>それでは、</w:t>
      </w:r>
      <w:r w:rsidR="00440D40">
        <w:rPr>
          <w:rFonts w:hint="eastAsia"/>
        </w:rPr>
        <w:t>英語の場合と同様に、</w:t>
      </w:r>
      <w:r w:rsidR="00440D40">
        <w:rPr>
          <w:rFonts w:hint="eastAsia"/>
        </w:rPr>
        <w:t xml:space="preserve">Rothstein (2001) </w:t>
      </w:r>
      <w:r>
        <w:rPr>
          <w:rFonts w:hint="eastAsia"/>
        </w:rPr>
        <w:t>の語彙表示を仮定して、日本語大主語文の意味を計算してみよう</w:t>
      </w:r>
      <w:r w:rsidR="00440D40">
        <w:rPr>
          <w:rFonts w:hint="eastAsia"/>
        </w:rPr>
        <w:t>。</w:t>
      </w:r>
      <w:r w:rsidR="00440D40">
        <w:rPr>
          <w:rFonts w:hint="eastAsia"/>
        </w:rPr>
        <w:t xml:space="preserve">(19) </w:t>
      </w:r>
      <w:r w:rsidR="00440D40">
        <w:rPr>
          <w:rFonts w:hint="eastAsia"/>
        </w:rPr>
        <w:t>は大主語構文の例であり、</w:t>
      </w:r>
      <w:r w:rsidR="00440D40">
        <w:rPr>
          <w:rFonts w:hint="eastAsia"/>
        </w:rPr>
        <w:t xml:space="preserve">(20) </w:t>
      </w:r>
      <w:r w:rsidR="00440D40">
        <w:rPr>
          <w:rFonts w:hint="eastAsia"/>
        </w:rPr>
        <w:t>の構造を持つものと仮定する。するとこの文の意味演算は</w:t>
      </w:r>
      <w:r w:rsidR="00440D40">
        <w:rPr>
          <w:rFonts w:hint="eastAsia"/>
        </w:rPr>
        <w:t xml:space="preserve"> (21) </w:t>
      </w:r>
      <w:r w:rsidR="00440D40">
        <w:rPr>
          <w:rFonts w:hint="eastAsia"/>
        </w:rPr>
        <w:t>のようになる。</w:t>
      </w:r>
    </w:p>
    <w:p w:rsidR="00440D40" w:rsidRDefault="00974860" w:rsidP="00440D40">
      <w:r>
        <w:br w:type="page"/>
      </w:r>
    </w:p>
    <w:p w:rsidR="002F04D7" w:rsidRDefault="00440D40" w:rsidP="00974860">
      <w:pPr>
        <w:ind w:leftChars="118" w:left="283"/>
      </w:pPr>
      <w:r>
        <w:rPr>
          <w:rFonts w:hint="eastAsia"/>
        </w:rPr>
        <w:t xml:space="preserve">(19) </w:t>
      </w:r>
      <w:r>
        <w:rPr>
          <w:rFonts w:hint="eastAsia"/>
        </w:rPr>
        <w:t>太郎が</w:t>
      </w:r>
      <w:r>
        <w:rPr>
          <w:rFonts w:hint="eastAsia"/>
        </w:rPr>
        <w:t xml:space="preserve"> </w:t>
      </w:r>
      <w:r>
        <w:rPr>
          <w:rFonts w:hint="eastAsia"/>
        </w:rPr>
        <w:t>生徒が</w:t>
      </w:r>
      <w:r>
        <w:rPr>
          <w:rFonts w:hint="eastAsia"/>
        </w:rPr>
        <w:t xml:space="preserve"> </w:t>
      </w:r>
      <w:r>
        <w:rPr>
          <w:rFonts w:hint="eastAsia"/>
        </w:rPr>
        <w:t>賢い。</w:t>
      </w:r>
    </w:p>
    <w:p w:rsidR="00440D40" w:rsidRDefault="002F04D7" w:rsidP="00974860">
      <w:pPr>
        <w:ind w:leftChars="118" w:left="283"/>
      </w:pPr>
      <w:r>
        <w:t xml:space="preserve">(20) </w:t>
      </w:r>
    </w:p>
    <w:p w:rsidR="002F04D7" w:rsidRDefault="00A11341" w:rsidP="00440D40">
      <w:r>
        <w:rPr>
          <w:noProof/>
        </w:rPr>
        <w:drawing>
          <wp:anchor distT="0" distB="0" distL="114300" distR="114300" simplePos="0" relativeHeight="251663360" behindDoc="0" locked="0" layoutInCell="1" allowOverlap="1">
            <wp:simplePos x="0" y="0"/>
            <wp:positionH relativeFrom="column">
              <wp:posOffset>535305</wp:posOffset>
            </wp:positionH>
            <wp:positionV relativeFrom="paragraph">
              <wp:posOffset>-1905</wp:posOffset>
            </wp:positionV>
            <wp:extent cx="2512695" cy="2623185"/>
            <wp:effectExtent l="0" t="0" r="0" b="0"/>
            <wp:wrapThrough wrapText="bothSides">
              <wp:wrapPolygon edited="0">
                <wp:start x="9826" y="209"/>
                <wp:lineTo x="4804" y="837"/>
                <wp:lineTo x="3057" y="1673"/>
                <wp:lineTo x="3057" y="3556"/>
                <wp:lineTo x="1310" y="4601"/>
                <wp:lineTo x="1092" y="6902"/>
                <wp:lineTo x="218" y="7948"/>
                <wp:lineTo x="655" y="9412"/>
                <wp:lineTo x="5022" y="10248"/>
                <wp:lineTo x="3930" y="11712"/>
                <wp:lineTo x="4367" y="13176"/>
                <wp:lineTo x="10699" y="13595"/>
                <wp:lineTo x="9171" y="16941"/>
                <wp:lineTo x="8516" y="20915"/>
                <wp:lineTo x="9607" y="20915"/>
                <wp:lineTo x="10044" y="20915"/>
                <wp:lineTo x="11136" y="20497"/>
                <wp:lineTo x="10699" y="13595"/>
                <wp:lineTo x="16376" y="13386"/>
                <wp:lineTo x="16594" y="12549"/>
                <wp:lineTo x="9826" y="6902"/>
                <wp:lineTo x="19215" y="4392"/>
                <wp:lineTo x="19433" y="3556"/>
                <wp:lineTo x="18778" y="2301"/>
                <wp:lineTo x="11354" y="209"/>
                <wp:lineTo x="9826" y="209"/>
              </wp:wrapPolygon>
            </wp:wrapThrough>
            <wp:docPr id="7" name="ｪ0ﾖ0ｸ0ｧ0ｯ0ﾈ0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656" cy="3976498"/>
                      <a:chOff x="756313" y="1915675"/>
                      <a:chExt cx="4333656" cy="3976498"/>
                    </a:xfrm>
                  </a:grpSpPr>
                  <a:grpSp>
                    <a:nvGrpSpPr>
                      <a:cNvPr id="28" name="図形グループ 27"/>
                      <a:cNvGrpSpPr/>
                    </a:nvGrpSpPr>
                    <a:grpSpPr>
                      <a:xfrm>
                        <a:off x="756313" y="1915675"/>
                        <a:ext cx="4333656" cy="3976498"/>
                        <a:chOff x="756313" y="1915675"/>
                        <a:chExt cx="4333656" cy="3976498"/>
                      </a:xfrm>
                    </a:grpSpPr>
                    <a:grpSp>
                      <a:nvGrpSpPr>
                        <a:cNvPr id="3" name="図形グループ 2"/>
                        <a:cNvGrpSpPr/>
                      </a:nvGrpSpPr>
                      <a:grpSpPr>
                        <a:xfrm>
                          <a:off x="756313" y="1938682"/>
                          <a:ext cx="3425114" cy="3953491"/>
                          <a:chOff x="2085106" y="1098795"/>
                          <a:chExt cx="3425114" cy="3953491"/>
                        </a:xfrm>
                      </a:grpSpPr>
                      <a:cxnSp>
                        <a:nvCxnSpPr>
                          <a:cNvPr id="5" name="直線コネクタ 4"/>
                          <a:cNvCxnSpPr/>
                        </a:nvCxnSpPr>
                        <a:spPr>
                          <a:xfrm rot="10800000" flipV="1">
                            <a:off x="3367438" y="2198219"/>
                            <a:ext cx="438758" cy="360758"/>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6" name="直線コネクタ 5"/>
                          <a:cNvCxnSpPr/>
                        </a:nvCxnSpPr>
                        <a:spPr>
                          <a:xfrm>
                            <a:off x="3806196" y="2198219"/>
                            <a:ext cx="1278559" cy="102455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7" name="テキスト ボックス 6"/>
                          <a:cNvSpPr txBox="1"/>
                        </a:nvSpPr>
                        <a:spPr>
                          <a:xfrm>
                            <a:off x="3431739" y="1828887"/>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S</a:t>
                              </a:r>
                              <a:endParaRPr kumimoji="1" lang="ja-JP" altLang="en-US" dirty="0">
                                <a:latin typeface="+mj-lt"/>
                                <a:cs typeface="Times New Roman"/>
                              </a:endParaRPr>
                            </a:p>
                          </a:txBody>
                          <a:useSpRect/>
                        </a:txSp>
                      </a:sp>
                      <a:sp>
                        <a:nvSpPr>
                          <a:cNvPr id="8" name="テキスト ボックス 7"/>
                          <a:cNvSpPr txBox="1"/>
                        </a:nvSpPr>
                        <a:spPr>
                          <a:xfrm>
                            <a:off x="2951841" y="2515688"/>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sp>
                        <a:nvSpPr>
                          <a:cNvPr id="9" name="二等辺三角形 8"/>
                          <a:cNvSpPr/>
                        </a:nvSpPr>
                        <a:spPr>
                          <a:xfrm>
                            <a:off x="2937410" y="2928310"/>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10" name="テキスト ボックス 9"/>
                          <a:cNvSpPr txBox="1"/>
                        </a:nvSpPr>
                        <a:spPr>
                          <a:xfrm>
                            <a:off x="2804615" y="3222772"/>
                            <a:ext cx="779288"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ja-JP" altLang="en-US" dirty="0" smtClean="0">
                                  <a:latin typeface="+mj-lt"/>
                                  <a:cs typeface="Times New Roman"/>
                                </a:rPr>
                                <a:t>生徒</a:t>
                              </a:r>
                              <a:endParaRPr kumimoji="1" lang="ja-JP" altLang="en-US" dirty="0">
                                <a:latin typeface="+mj-lt"/>
                                <a:cs typeface="Times New Roman"/>
                              </a:endParaRPr>
                            </a:p>
                          </a:txBody>
                          <a:useSpRect/>
                        </a:txSp>
                      </a:sp>
                      <a:sp>
                        <a:nvSpPr>
                          <a:cNvPr id="11" name="テキスト ボックス 10"/>
                          <a:cNvSpPr txBox="1"/>
                        </a:nvSpPr>
                        <a:spPr>
                          <a:xfrm>
                            <a:off x="4688924" y="3218486"/>
                            <a:ext cx="821296"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[pres]</a:t>
                              </a:r>
                              <a:endParaRPr kumimoji="1" lang="ja-JP" altLang="en-US" dirty="0">
                                <a:latin typeface="+mj-lt"/>
                                <a:cs typeface="Times New Roman"/>
                              </a:endParaRPr>
                            </a:p>
                          </a:txBody>
                          <a:useSpRect/>
                        </a:txSp>
                      </a:sp>
                      <a:cxnSp>
                        <a:nvCxnSpPr>
                          <a:cNvPr id="12" name="直線コネクタ 11"/>
                          <a:cNvCxnSpPr/>
                        </a:nvCxnSpPr>
                        <a:spPr>
                          <a:xfrm rot="10800000" flipV="1">
                            <a:off x="4183345" y="2857727"/>
                            <a:ext cx="443707" cy="360758"/>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3" name="テキスト ボックス 12"/>
                          <a:cNvSpPr txBox="1"/>
                        </a:nvSpPr>
                        <a:spPr>
                          <a:xfrm>
                            <a:off x="3806196" y="3222772"/>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A</a:t>
                              </a:r>
                              <a:r>
                                <a:rPr kumimoji="1" lang="en-US" altLang="ja-JP" dirty="0" smtClean="0">
                                  <a:latin typeface="+mj-lt"/>
                                  <a:cs typeface="Times New Roman"/>
                                </a:rPr>
                                <a:t>P</a:t>
                              </a:r>
                              <a:endParaRPr kumimoji="1" lang="ja-JP" altLang="en-US" dirty="0">
                                <a:latin typeface="+mj-lt"/>
                                <a:cs typeface="Times New Roman"/>
                              </a:endParaRPr>
                            </a:p>
                          </a:txBody>
                          <a:useSpRect/>
                        </a:txSp>
                      </a:sp>
                      <a:cxnSp>
                        <a:nvCxnSpPr>
                          <a:cNvPr id="14" name="直線コネクタ 13"/>
                          <a:cNvCxnSpPr/>
                        </a:nvCxnSpPr>
                        <a:spPr>
                          <a:xfrm rot="5400000">
                            <a:off x="3925321" y="3772482"/>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5" name="テキスト ボックス 14"/>
                          <a:cNvSpPr txBox="1"/>
                        </a:nvSpPr>
                        <a:spPr>
                          <a:xfrm>
                            <a:off x="3820631" y="3952863"/>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A</a:t>
                              </a:r>
                              <a:r>
                                <a:rPr lang="en-US" altLang="ja-JP" dirty="0" smtClean="0">
                                  <a:latin typeface="+mj-lt"/>
                                  <a:cs typeface="Times New Roman"/>
                                </a:rPr>
                                <a:t>’</a:t>
                              </a:r>
                              <a:endParaRPr kumimoji="1" lang="ja-JP" altLang="en-US" dirty="0">
                                <a:latin typeface="+mj-lt"/>
                                <a:cs typeface="Times New Roman"/>
                              </a:endParaRPr>
                            </a:p>
                          </a:txBody>
                          <a:useSpRect/>
                        </a:txSp>
                      </a:sp>
                      <a:cxnSp>
                        <a:nvCxnSpPr>
                          <a:cNvPr id="16" name="直線コネクタ 15"/>
                          <a:cNvCxnSpPr/>
                        </a:nvCxnSpPr>
                        <a:spPr>
                          <a:xfrm rot="5400000">
                            <a:off x="3911568" y="4502573"/>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7" name="テキスト ボックス 16"/>
                          <a:cNvSpPr txBox="1"/>
                        </a:nvSpPr>
                        <a:spPr>
                          <a:xfrm>
                            <a:off x="3680122" y="4682954"/>
                            <a:ext cx="725759"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ja-JP" altLang="en-US" dirty="0" smtClean="0">
                                  <a:latin typeface="+mj-lt"/>
                                  <a:cs typeface="Times New Roman"/>
                                </a:rPr>
                                <a:t>賢い</a:t>
                              </a:r>
                              <a:endParaRPr kumimoji="1" lang="ja-JP" altLang="en-US" dirty="0">
                                <a:latin typeface="+mj-lt"/>
                                <a:cs typeface="Times New Roman"/>
                              </a:endParaRPr>
                            </a:p>
                          </a:txBody>
                          <a:useSpRect/>
                        </a:txSp>
                      </a:sp>
                      <a:grpSp>
                        <a:nvGrpSpPr>
                          <a:cNvPr id="19" name="図形グループ 12"/>
                          <a:cNvGrpSpPr/>
                        </a:nvGrpSpPr>
                        <a:grpSpPr>
                          <a:xfrm>
                            <a:off x="2685400" y="1468127"/>
                            <a:ext cx="898503" cy="360759"/>
                            <a:chOff x="3578950" y="1919229"/>
                            <a:chExt cx="1507193" cy="548352"/>
                          </a:xfrm>
                        </a:grpSpPr>
                        <a:cxnSp>
                          <a:nvCxnSpPr>
                            <a:cNvPr id="23" name="直線コネクタ 22"/>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24" name="直線コネクタ 23"/>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2" name="テキスト ボックス 18"/>
                          <a:cNvSpPr txBox="1"/>
                        </a:nvSpPr>
                        <a:spPr>
                          <a:xfrm>
                            <a:off x="2205612" y="1828887"/>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sp>
                        <a:nvSpPr>
                          <a:cNvPr id="20" name="二等辺三角形 19"/>
                          <a:cNvSpPr/>
                        </a:nvSpPr>
                        <a:spPr>
                          <a:xfrm>
                            <a:off x="2217901" y="2221226"/>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21" name="テキスト ボックス 20"/>
                          <a:cNvSpPr txBox="1"/>
                        </a:nvSpPr>
                        <a:spPr>
                          <a:xfrm>
                            <a:off x="2085106" y="2515688"/>
                            <a:ext cx="779288"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ja-JP" altLang="en-US" dirty="0" smtClean="0">
                                  <a:latin typeface="+mj-lt"/>
                                  <a:cs typeface="Times New Roman"/>
                                </a:rPr>
                                <a:t>太郎</a:t>
                              </a:r>
                              <a:endParaRPr kumimoji="1" lang="ja-JP" altLang="en-US" dirty="0">
                                <a:latin typeface="+mj-lt"/>
                                <a:cs typeface="Times New Roman"/>
                              </a:endParaRPr>
                            </a:p>
                          </a:txBody>
                          <a:useSpRect/>
                        </a:txSp>
                      </a:sp>
                      <a:sp>
                        <a:nvSpPr>
                          <a:cNvPr id="22" name="テキスト ボックス 21"/>
                          <a:cNvSpPr txBox="1"/>
                        </a:nvSpPr>
                        <a:spPr>
                          <a:xfrm>
                            <a:off x="2804615" y="1098795"/>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S’</a:t>
                              </a:r>
                              <a:endParaRPr kumimoji="1" lang="ja-JP" altLang="en-US" dirty="0">
                                <a:latin typeface="+mj-lt"/>
                                <a:cs typeface="Times New Roman"/>
                              </a:endParaRPr>
                            </a:p>
                          </a:txBody>
                          <a:useSpRect/>
                        </a:txSp>
                      </a:sp>
                    </a:grpSp>
                    <a:sp>
                      <a:nvSpPr>
                        <a:cNvPr id="26" name="右中かっこ 25"/>
                        <a:cNvSpPr/>
                      </a:nvSpPr>
                      <a:spPr>
                        <a:xfrm>
                          <a:off x="2854551" y="1915675"/>
                          <a:ext cx="425465" cy="1122431"/>
                        </a:xfrm>
                        <a:prstGeom prst="rightBrace">
                          <a:avLst>
                            <a:gd name="adj1" fmla="val 41054"/>
                            <a:gd name="adj2" fmla="val 51664"/>
                          </a:avLst>
                        </a:prstGeom>
                        <a:ln>
                          <a:solidFill>
                            <a:schemeClr val="tx1"/>
                          </a:solidFill>
                        </a:ln>
                      </a:spPr>
                      <a:txSp>
                        <a:txBody>
                          <a:bodyPr rtlCol="0" anchor="ct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2">
                          <a:schemeClr val="accent1"/>
                        </a:lnRef>
                        <a:fillRef idx="0">
                          <a:schemeClr val="accent1"/>
                        </a:fillRef>
                        <a:effectRef idx="1">
                          <a:schemeClr val="accent1"/>
                        </a:effectRef>
                        <a:fontRef idx="minor">
                          <a:schemeClr val="tx1"/>
                        </a:fontRef>
                      </a:style>
                    </a:sp>
                    <a:sp>
                      <a:nvSpPr>
                        <a:cNvPr id="27" name="正方形/長方形 26"/>
                        <a:cNvSpPr/>
                      </a:nvSpPr>
                      <a:spPr>
                        <a:xfrm>
                          <a:off x="3090841" y="2166159"/>
                          <a:ext cx="1999128" cy="646331"/>
                        </a:xfrm>
                        <a:prstGeom prst="rect">
                          <a:avLst/>
                        </a:prstGeom>
                      </a:spPr>
                      <a:txSp>
                        <a:txBody>
                          <a:bodyPr wrap="squar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lnSpc>
                                <a:spcPts val="1800"/>
                              </a:lnSpc>
                              <a:spcAft>
                                <a:spcPts val="600"/>
                              </a:spcAft>
                            </a:pPr>
                            <a:r>
                              <a:rPr lang="en-US" altLang="ja-JP" sz="2100" dirty="0" smtClean="0"/>
                              <a:t>type </a:t>
                            </a:r>
                            <a:endParaRPr lang="en-US" altLang="ja-JP" sz="2100" dirty="0" smtClean="0"/>
                          </a:p>
                          <a:p>
                            <a:pPr algn="ctr">
                              <a:lnSpc>
                                <a:spcPts val="1800"/>
                              </a:lnSpc>
                              <a:spcAft>
                                <a:spcPts val="600"/>
                              </a:spcAft>
                            </a:pPr>
                            <a:r>
                              <a:rPr lang="en-US" altLang="ja-JP" sz="2100" dirty="0" smtClean="0"/>
                              <a:t>m</a:t>
                            </a:r>
                            <a:r>
                              <a:rPr lang="en-US" altLang="ja-JP" sz="2100" dirty="0" smtClean="0"/>
                              <a:t>ismatch</a:t>
                            </a:r>
                            <a:endParaRPr lang="en-US" altLang="ja-JP" sz="2100" dirty="0"/>
                          </a:p>
                        </a:txBody>
                        <a:useSpRect/>
                      </a:txSp>
                    </a:sp>
                  </a:grpSp>
                </lc:lockedCanvas>
              </a:graphicData>
            </a:graphic>
          </wp:anchor>
        </w:drawing>
      </w:r>
      <w:r w:rsidRPr="00A11341">
        <w:t xml:space="preserve"> </w:t>
      </w:r>
    </w:p>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2F04D7" w:rsidRDefault="002F04D7" w:rsidP="00440D40"/>
    <w:p w:rsidR="00440D40" w:rsidRDefault="00440D40" w:rsidP="00974860">
      <w:pPr>
        <w:ind w:leftChars="118" w:left="283"/>
      </w:pPr>
      <w:r>
        <w:rPr>
          <w:rFonts w:hint="eastAsia"/>
        </w:rPr>
        <w:t xml:space="preserve">(21) (i) </w:t>
      </w:r>
      <w:r>
        <w:rPr>
          <w:rFonts w:hint="eastAsia"/>
        </w:rPr>
        <w:t>語彙表示</w:t>
      </w:r>
    </w:p>
    <w:p w:rsidR="00440D40" w:rsidRDefault="00440D40" w:rsidP="00440D40">
      <w:r>
        <w:rPr>
          <w:rFonts w:hint="eastAsia"/>
        </w:rPr>
        <w:t xml:space="preserve">          [[</w:t>
      </w:r>
      <w:r>
        <w:rPr>
          <w:rFonts w:hint="eastAsia"/>
        </w:rPr>
        <w:t>太郎</w:t>
      </w:r>
      <w:r>
        <w:rPr>
          <w:rFonts w:hint="eastAsia"/>
        </w:rPr>
        <w:t>]] = Taro</w:t>
      </w:r>
    </w:p>
    <w:p w:rsidR="00440D40" w:rsidRDefault="00440D40" w:rsidP="00440D40">
      <w:r>
        <w:rPr>
          <w:rFonts w:hint="eastAsia"/>
        </w:rPr>
        <w:t xml:space="preserve">          [[</w:t>
      </w:r>
      <w:r>
        <w:rPr>
          <w:rFonts w:hint="eastAsia"/>
        </w:rPr>
        <w:t>生徒</w:t>
      </w:r>
      <w:r>
        <w:rPr>
          <w:rFonts w:hint="eastAsia"/>
        </w:rPr>
        <w:t>]] = the student</w:t>
      </w:r>
    </w:p>
    <w:p w:rsidR="00440D40" w:rsidRDefault="00440D40" w:rsidP="00440D40">
      <w:r>
        <w:rPr>
          <w:rFonts w:hint="eastAsia"/>
        </w:rPr>
        <w:t xml:space="preserve">          [[</w:t>
      </w:r>
      <w:r>
        <w:rPr>
          <w:rFonts w:hint="eastAsia"/>
        </w:rPr>
        <w:t>賢い</w:t>
      </w:r>
      <w:r>
        <w:rPr>
          <w:rFonts w:hint="eastAsia"/>
        </w:rPr>
        <w:t xml:space="preserve">]] = </w:t>
      </w:r>
      <w:r w:rsidR="00BE5BEB">
        <w:rPr>
          <w:rFonts w:hint="eastAsia"/>
        </w:rPr>
        <w:t>λ</w:t>
      </w:r>
      <w:r>
        <w:rPr>
          <w:rFonts w:hint="eastAsia"/>
        </w:rPr>
        <w:t xml:space="preserve">e.WISE(e) </w:t>
      </w:r>
      <w:r>
        <w:rPr>
          <w:rFonts w:hint="eastAsia"/>
        </w:rPr>
        <w:t>∧</w:t>
      </w:r>
      <w:r>
        <w:rPr>
          <w:rFonts w:hint="eastAsia"/>
        </w:rPr>
        <w:t xml:space="preserve"> Arg(e)=x </w:t>
      </w:r>
    </w:p>
    <w:p w:rsidR="00440D40" w:rsidRDefault="004C796F" w:rsidP="00440D40">
      <w:r>
        <w:rPr>
          <w:rFonts w:hint="eastAsia"/>
        </w:rPr>
        <w:t xml:space="preserve">      </w:t>
      </w:r>
      <w:r w:rsidR="00440D40">
        <w:rPr>
          <w:rFonts w:hint="eastAsia"/>
        </w:rPr>
        <w:t xml:space="preserve">(ii) </w:t>
      </w:r>
      <w:r w:rsidR="00440D40">
        <w:rPr>
          <w:rFonts w:hint="eastAsia"/>
        </w:rPr>
        <w:t>意味派生</w:t>
      </w:r>
    </w:p>
    <w:p w:rsidR="00440D40" w:rsidRDefault="00440D40" w:rsidP="00440D40">
      <w:r>
        <w:rPr>
          <w:rFonts w:hint="eastAsia"/>
        </w:rPr>
        <w:t xml:space="preserve">          [[A']] = </w:t>
      </w:r>
      <w:r w:rsidR="00BE5BEB">
        <w:rPr>
          <w:rFonts w:hint="eastAsia"/>
        </w:rPr>
        <w:t>λ</w:t>
      </w:r>
      <w:r>
        <w:rPr>
          <w:rFonts w:hint="eastAsia"/>
        </w:rPr>
        <w:t xml:space="preserve">e.WISE(e) </w:t>
      </w:r>
      <w:r>
        <w:rPr>
          <w:rFonts w:hint="eastAsia"/>
        </w:rPr>
        <w:t>∧</w:t>
      </w:r>
      <w:r>
        <w:rPr>
          <w:rFonts w:hint="eastAsia"/>
        </w:rPr>
        <w:t xml:space="preserve"> Arg(e)=x</w:t>
      </w:r>
    </w:p>
    <w:p w:rsidR="00440D40" w:rsidRDefault="00440D40" w:rsidP="00440D40">
      <w:r>
        <w:t xml:space="preserve">          &lt;&lt;APPLY the PREDICATE FORMATION&gt;&gt;</w:t>
      </w:r>
    </w:p>
    <w:p w:rsidR="00440D40" w:rsidRDefault="00440D40" w:rsidP="00440D40">
      <w:r>
        <w:rPr>
          <w:rFonts w:hint="eastAsia"/>
        </w:rPr>
        <w:t xml:space="preserve">          [[AP]] = </w:t>
      </w:r>
      <w:r w:rsidR="00BE5BEB">
        <w:rPr>
          <w:rFonts w:hint="eastAsia"/>
        </w:rPr>
        <w:t>λ</w:t>
      </w:r>
      <w:r>
        <w:rPr>
          <w:rFonts w:hint="eastAsia"/>
        </w:rPr>
        <w:t>x.</w:t>
      </w:r>
      <w:r w:rsidR="00BE5BEB">
        <w:rPr>
          <w:rFonts w:hint="eastAsia"/>
        </w:rPr>
        <w:t>λ</w:t>
      </w:r>
      <w:r>
        <w:rPr>
          <w:rFonts w:hint="eastAsia"/>
        </w:rPr>
        <w:t xml:space="preserve">eWISE(e) </w:t>
      </w:r>
      <w:r>
        <w:rPr>
          <w:rFonts w:hint="eastAsia"/>
        </w:rPr>
        <w:t>∧</w:t>
      </w:r>
      <w:r>
        <w:rPr>
          <w:rFonts w:hint="eastAsia"/>
        </w:rPr>
        <w:t xml:space="preserve"> Arg(e)=x</w:t>
      </w:r>
    </w:p>
    <w:p w:rsidR="00440D40" w:rsidRDefault="00440D40" w:rsidP="00440D40">
      <w:r>
        <w:rPr>
          <w:rFonts w:hint="eastAsia"/>
        </w:rPr>
        <w:t xml:space="preserve">          [[S]] = [[AP]]([[</w:t>
      </w:r>
      <w:r>
        <w:rPr>
          <w:rFonts w:hint="eastAsia"/>
        </w:rPr>
        <w:t>生徒</w:t>
      </w:r>
      <w:r>
        <w:rPr>
          <w:rFonts w:hint="eastAsia"/>
        </w:rPr>
        <w:t>]])</w:t>
      </w:r>
    </w:p>
    <w:p w:rsidR="00440D40" w:rsidRDefault="00440D40" w:rsidP="00BE5BEB">
      <w:pPr>
        <w:tabs>
          <w:tab w:val="left" w:pos="1701"/>
        </w:tabs>
      </w:pPr>
      <w:r>
        <w:rPr>
          <w:rFonts w:hint="eastAsia"/>
        </w:rPr>
        <w:t xml:space="preserve">          </w:t>
      </w:r>
      <w:r w:rsidR="00BE5BEB">
        <w:rPr>
          <w:lang w:val="el-GR"/>
        </w:rPr>
        <w:tab/>
      </w:r>
      <w:r>
        <w:rPr>
          <w:rFonts w:hint="eastAsia"/>
        </w:rPr>
        <w:t>= [</w:t>
      </w:r>
      <w:r w:rsidR="00BE5BEB">
        <w:rPr>
          <w:rFonts w:hint="eastAsia"/>
        </w:rPr>
        <w:t>λ</w:t>
      </w:r>
      <w:r>
        <w:rPr>
          <w:rFonts w:hint="eastAsia"/>
        </w:rPr>
        <w:t>x.</w:t>
      </w:r>
      <w:r w:rsidR="00BE5BEB">
        <w:rPr>
          <w:rFonts w:hint="eastAsia"/>
        </w:rPr>
        <w:t>λ</w:t>
      </w:r>
      <w:r>
        <w:rPr>
          <w:rFonts w:hint="eastAsia"/>
        </w:rPr>
        <w:t xml:space="preserve">eWISE(e) </w:t>
      </w:r>
      <w:r>
        <w:rPr>
          <w:rFonts w:hint="eastAsia"/>
        </w:rPr>
        <w:t>∧</w:t>
      </w:r>
      <w:r>
        <w:rPr>
          <w:rFonts w:hint="eastAsia"/>
        </w:rPr>
        <w:t xml:space="preserve"> Arg(e)=x](the student)</w:t>
      </w:r>
    </w:p>
    <w:p w:rsidR="00440D40" w:rsidRDefault="00440D40" w:rsidP="00BE5BEB">
      <w:pPr>
        <w:tabs>
          <w:tab w:val="left" w:pos="1701"/>
        </w:tabs>
      </w:pPr>
      <w:r>
        <w:rPr>
          <w:rFonts w:hint="eastAsia"/>
        </w:rPr>
        <w:t xml:space="preserve">          </w:t>
      </w:r>
      <w:r w:rsidR="00BE5BEB">
        <w:rPr>
          <w:lang w:val="el-GR"/>
        </w:rPr>
        <w:tab/>
      </w:r>
      <w:r>
        <w:rPr>
          <w:rFonts w:hint="eastAsia"/>
        </w:rPr>
        <w:t xml:space="preserve">= </w:t>
      </w:r>
      <w:r w:rsidR="00BE5BEB">
        <w:rPr>
          <w:rFonts w:hint="eastAsia"/>
        </w:rPr>
        <w:t>λ</w:t>
      </w:r>
      <w:r>
        <w:rPr>
          <w:rFonts w:hint="eastAsia"/>
        </w:rPr>
        <w:t xml:space="preserve">e.WISE(e) </w:t>
      </w:r>
      <w:r>
        <w:rPr>
          <w:rFonts w:hint="eastAsia"/>
        </w:rPr>
        <w:t>∧</w:t>
      </w:r>
      <w:r>
        <w:rPr>
          <w:rFonts w:hint="eastAsia"/>
        </w:rPr>
        <w:t xml:space="preserve"> Arg(e)=the student</w:t>
      </w:r>
    </w:p>
    <w:p w:rsidR="00440D40" w:rsidRDefault="00D42D0E" w:rsidP="00BE5BEB">
      <w:pPr>
        <w:tabs>
          <w:tab w:val="left" w:pos="1701"/>
        </w:tabs>
      </w:pPr>
      <w:r>
        <w:t xml:space="preserve">          [[S']] = *[[S]]([[</w:t>
      </w:r>
      <w:r>
        <w:rPr>
          <w:rFonts w:hint="eastAsia"/>
        </w:rPr>
        <w:t>太郎</w:t>
      </w:r>
      <w:r>
        <w:t>]]) or *[[</w:t>
      </w:r>
      <w:r>
        <w:rPr>
          <w:rFonts w:hint="eastAsia"/>
        </w:rPr>
        <w:t>太郎</w:t>
      </w:r>
      <w:r w:rsidR="00440D40">
        <w:t>]]([[S]])</w:t>
      </w:r>
    </w:p>
    <w:p w:rsidR="00440D40" w:rsidRDefault="00440D40" w:rsidP="00440D40">
      <w:r>
        <w:t xml:space="preserve">          &lt;&lt;TYPE MISMATCH&gt;&gt; </w:t>
      </w:r>
    </w:p>
    <w:p w:rsidR="00440D40" w:rsidRDefault="00440D40" w:rsidP="00440D40"/>
    <w:p w:rsidR="00440D40" w:rsidRDefault="00043AE0" w:rsidP="00440D40">
      <w:r>
        <w:rPr>
          <w:rFonts w:hint="eastAsia"/>
        </w:rPr>
        <w:t>(21</w:t>
      </w:r>
      <w:r w:rsidR="00440D40">
        <w:rPr>
          <w:rFonts w:hint="eastAsia"/>
        </w:rPr>
        <w:t xml:space="preserve">) </w:t>
      </w:r>
      <w:r w:rsidR="00440D40">
        <w:rPr>
          <w:rFonts w:hint="eastAsia"/>
        </w:rPr>
        <w:t>の意味演算と、英語文の意味演算</w:t>
      </w:r>
      <w:r w:rsidR="00440D40">
        <w:rPr>
          <w:rFonts w:hint="eastAsia"/>
        </w:rPr>
        <w:t xml:space="preserve"> (18) </w:t>
      </w:r>
      <w:r w:rsidR="00440D40">
        <w:rPr>
          <w:rFonts w:hint="eastAsia"/>
        </w:rPr>
        <w:t>を比較すると、文の中核となる述語の統語的なカテゴリーは異なるものの、</w:t>
      </w:r>
      <w:r w:rsidR="00440D40">
        <w:rPr>
          <w:rFonts w:hint="eastAsia"/>
        </w:rPr>
        <w:t xml:space="preserve">S </w:t>
      </w:r>
      <w:r w:rsidR="00440D40">
        <w:rPr>
          <w:rFonts w:hint="eastAsia"/>
        </w:rPr>
        <w:t>節点までは日英とも同様に意味演算がなされている。日本語</w:t>
      </w:r>
      <w:r>
        <w:rPr>
          <w:rFonts w:hint="eastAsia"/>
        </w:rPr>
        <w:t xml:space="preserve"> (21</w:t>
      </w:r>
      <w:r w:rsidR="00440D40">
        <w:rPr>
          <w:rFonts w:hint="eastAsia"/>
        </w:rPr>
        <w:t xml:space="preserve">) </w:t>
      </w:r>
      <w:r w:rsidR="00440D40">
        <w:rPr>
          <w:rFonts w:hint="eastAsia"/>
        </w:rPr>
        <w:t>の場合も英語と同様に、</w:t>
      </w:r>
      <w:r w:rsidR="00440D40">
        <w:rPr>
          <w:rFonts w:hint="eastAsia"/>
        </w:rPr>
        <w:t xml:space="preserve">A' </w:t>
      </w:r>
      <w:r w:rsidR="00440D40">
        <w:rPr>
          <w:rFonts w:hint="eastAsia"/>
        </w:rPr>
        <w:t>レベルから</w:t>
      </w:r>
      <w:r w:rsidR="00440D40">
        <w:rPr>
          <w:rFonts w:hint="eastAsia"/>
        </w:rPr>
        <w:t xml:space="preserve"> AP </w:t>
      </w:r>
      <w:r w:rsidR="00440D40">
        <w:rPr>
          <w:rFonts w:hint="eastAsia"/>
        </w:rPr>
        <w:t>レベルのステップにおいて述語形成が適用され、その結果</w:t>
      </w:r>
      <w:r w:rsidR="00440D40">
        <w:rPr>
          <w:rFonts w:hint="eastAsia"/>
        </w:rPr>
        <w:t xml:space="preserve"> AP </w:t>
      </w:r>
      <w:r w:rsidR="00440D40">
        <w:rPr>
          <w:rFonts w:hint="eastAsia"/>
        </w:rPr>
        <w:t>にはタイプ</w:t>
      </w:r>
      <w:r w:rsidR="00440D40">
        <w:rPr>
          <w:rFonts w:hint="eastAsia"/>
        </w:rPr>
        <w:t xml:space="preserve"> &lt;e,&lt;s,t&gt;&gt; </w:t>
      </w:r>
      <w:r w:rsidR="00440D40">
        <w:rPr>
          <w:rFonts w:hint="eastAsia"/>
        </w:rPr>
        <w:t>の述語が形成されている。述語形成により導入された個体項は主語である</w:t>
      </w:r>
      <w:r w:rsidR="00440D40">
        <w:rPr>
          <w:rFonts w:hint="eastAsia"/>
        </w:rPr>
        <w:t xml:space="preserve"> </w:t>
      </w:r>
      <w:r w:rsidR="00440D40" w:rsidRPr="00043AE0">
        <w:rPr>
          <w:rFonts w:hint="eastAsia"/>
          <w:i/>
        </w:rPr>
        <w:t>生徒</w:t>
      </w:r>
      <w:r w:rsidR="00440D40">
        <w:rPr>
          <w:rFonts w:hint="eastAsia"/>
        </w:rPr>
        <w:t xml:space="preserve"> </w:t>
      </w:r>
      <w:r w:rsidR="00440D40">
        <w:rPr>
          <w:rFonts w:hint="eastAsia"/>
        </w:rPr>
        <w:t>に割り当てられ、タイプ</w:t>
      </w:r>
      <w:r w:rsidR="00440D40">
        <w:rPr>
          <w:rFonts w:hint="eastAsia"/>
        </w:rPr>
        <w:t xml:space="preserve"> &lt;s,t&gt; </w:t>
      </w:r>
      <w:r w:rsidR="00440D40">
        <w:rPr>
          <w:rFonts w:hint="eastAsia"/>
        </w:rPr>
        <w:t>の</w:t>
      </w:r>
      <w:r w:rsidR="00440D40">
        <w:rPr>
          <w:rFonts w:hint="eastAsia"/>
        </w:rPr>
        <w:t xml:space="preserve"> S</w:t>
      </w:r>
      <w:r w:rsidR="00440D40">
        <w:rPr>
          <w:rFonts w:hint="eastAsia"/>
        </w:rPr>
        <w:t>節点の意味表示が導出される。</w:t>
      </w:r>
      <w:r w:rsidR="00440D40">
        <w:rPr>
          <w:rFonts w:hint="eastAsia"/>
        </w:rPr>
        <w:t xml:space="preserve">neo-Davidsonian </w:t>
      </w:r>
      <w:r w:rsidR="00440D40">
        <w:rPr>
          <w:rFonts w:hint="eastAsia"/>
        </w:rPr>
        <w:t>流の意味論（</w:t>
      </w:r>
      <w:r w:rsidR="00440D40">
        <w:rPr>
          <w:rFonts w:hint="eastAsia"/>
        </w:rPr>
        <w:t>Parsons</w:t>
      </w:r>
      <w:r w:rsidR="004C796F">
        <w:t xml:space="preserve"> 1990</w:t>
      </w:r>
      <w:r w:rsidR="00440D40">
        <w:rPr>
          <w:rFonts w:hint="eastAsia"/>
        </w:rPr>
        <w:t>, Higg</w:t>
      </w:r>
      <w:r w:rsidR="001D0257">
        <w:rPr>
          <w:rFonts w:hint="eastAsia"/>
        </w:rPr>
        <w:t>i</w:t>
      </w:r>
      <w:r w:rsidR="001D0257">
        <w:t>n</w:t>
      </w:r>
      <w:r w:rsidR="00440D40">
        <w:rPr>
          <w:rFonts w:hint="eastAsia"/>
        </w:rPr>
        <w:t>botham</w:t>
      </w:r>
      <w:r w:rsidR="004C796F">
        <w:t xml:space="preserve"> 1985, 2000</w:t>
      </w:r>
      <w:r w:rsidR="00440D40">
        <w:rPr>
          <w:rFonts w:hint="eastAsia"/>
        </w:rPr>
        <w:t>,</w:t>
      </w:r>
      <w:r w:rsidR="004C796F">
        <w:t xml:space="preserve"> 2005,</w:t>
      </w:r>
      <w:r w:rsidR="004C796F">
        <w:rPr>
          <w:rFonts w:hint="eastAsia"/>
        </w:rPr>
        <w:t xml:space="preserve"> </w:t>
      </w:r>
      <w:r w:rsidR="00440D40">
        <w:rPr>
          <w:rFonts w:hint="eastAsia"/>
        </w:rPr>
        <w:t>Hornstein and Pietroski</w:t>
      </w:r>
      <w:r w:rsidR="004C796F">
        <w:t xml:space="preserve"> 2009</w:t>
      </w:r>
      <w:r w:rsidR="00440D40">
        <w:rPr>
          <w:rFonts w:hint="eastAsia"/>
        </w:rPr>
        <w:t>）では、タイプ</w:t>
      </w:r>
      <w:r w:rsidR="00440D40">
        <w:rPr>
          <w:rFonts w:hint="eastAsia"/>
        </w:rPr>
        <w:t xml:space="preserve"> &lt;s,t&gt; </w:t>
      </w:r>
      <w:r w:rsidR="00440D40">
        <w:rPr>
          <w:rFonts w:hint="eastAsia"/>
        </w:rPr>
        <w:t>の構造物（この場合</w:t>
      </w:r>
      <w:r w:rsidR="00440D40">
        <w:rPr>
          <w:rFonts w:hint="eastAsia"/>
        </w:rPr>
        <w:t>S</w:t>
      </w:r>
      <w:r w:rsidR="00440D40">
        <w:rPr>
          <w:rFonts w:hint="eastAsia"/>
        </w:rPr>
        <w:t>節点）に対して存在し存在閉包（</w:t>
      </w:r>
      <w:r w:rsidR="00440D40">
        <w:rPr>
          <w:rFonts w:hint="eastAsia"/>
        </w:rPr>
        <w:t>existential closure</w:t>
      </w:r>
      <w:r w:rsidR="00440D40">
        <w:rPr>
          <w:rFonts w:hint="eastAsia"/>
        </w:rPr>
        <w:t>）が適用され、命題の真理条件が導きだされる。しかしながら</w:t>
      </w:r>
      <w:r>
        <w:rPr>
          <w:rFonts w:hint="eastAsia"/>
        </w:rPr>
        <w:t xml:space="preserve"> (21</w:t>
      </w:r>
      <w:r w:rsidR="00440D40">
        <w:rPr>
          <w:rFonts w:hint="eastAsia"/>
        </w:rPr>
        <w:t xml:space="preserve">) </w:t>
      </w:r>
      <w:r w:rsidR="00440D40">
        <w:rPr>
          <w:rFonts w:hint="eastAsia"/>
        </w:rPr>
        <w:t>の場合、</w:t>
      </w:r>
      <w:r w:rsidR="00440D40">
        <w:rPr>
          <w:rFonts w:hint="eastAsia"/>
        </w:rPr>
        <w:t>S</w:t>
      </w:r>
      <w:r w:rsidR="00440D40">
        <w:rPr>
          <w:rFonts w:hint="eastAsia"/>
        </w:rPr>
        <w:t>節点はまだ意味演算の途中であるから、</w:t>
      </w:r>
      <w:r w:rsidR="00440D40">
        <w:rPr>
          <w:rFonts w:hint="eastAsia"/>
        </w:rPr>
        <w:t>S</w:t>
      </w:r>
      <w:r w:rsidR="00440D40">
        <w:rPr>
          <w:rFonts w:hint="eastAsia"/>
        </w:rPr>
        <w:t>節点に対し存在閉包を適用し、演算を終了させることはできない。統語的には、</w:t>
      </w:r>
      <w:r w:rsidR="00440D40">
        <w:rPr>
          <w:rFonts w:hint="eastAsia"/>
        </w:rPr>
        <w:t>S</w:t>
      </w:r>
      <w:r w:rsidR="00440D40">
        <w:rPr>
          <w:rFonts w:hint="eastAsia"/>
        </w:rPr>
        <w:t>節点は大主語である名詞句</w:t>
      </w:r>
      <w:r w:rsidR="00440D40">
        <w:rPr>
          <w:rFonts w:hint="eastAsia"/>
        </w:rPr>
        <w:t xml:space="preserve"> </w:t>
      </w:r>
      <w:r w:rsidR="00440D40" w:rsidRPr="00043AE0">
        <w:rPr>
          <w:rFonts w:hint="eastAsia"/>
          <w:i/>
        </w:rPr>
        <w:t>太郎</w:t>
      </w:r>
      <w:r w:rsidR="00440D40">
        <w:rPr>
          <w:rFonts w:hint="eastAsia"/>
        </w:rPr>
        <w:t xml:space="preserve"> </w:t>
      </w:r>
      <w:r w:rsidR="00440D40">
        <w:rPr>
          <w:rFonts w:hint="eastAsia"/>
        </w:rPr>
        <w:t>と結合し、</w:t>
      </w:r>
      <w:r w:rsidR="00440D40">
        <w:rPr>
          <w:rFonts w:hint="eastAsia"/>
        </w:rPr>
        <w:t>S'</w:t>
      </w:r>
      <w:r w:rsidR="00440D40">
        <w:rPr>
          <w:rFonts w:hint="eastAsia"/>
        </w:rPr>
        <w:t>節点が形成されている。しかしながら大主語である</w:t>
      </w:r>
      <w:r w:rsidR="00440D40">
        <w:rPr>
          <w:rFonts w:hint="eastAsia"/>
        </w:rPr>
        <w:t xml:space="preserve"> </w:t>
      </w:r>
      <w:r w:rsidR="00440D40" w:rsidRPr="00043AE0">
        <w:rPr>
          <w:rFonts w:hint="eastAsia"/>
          <w:i/>
        </w:rPr>
        <w:t>太郎</w:t>
      </w:r>
      <w:r w:rsidR="00440D40">
        <w:rPr>
          <w:rFonts w:hint="eastAsia"/>
        </w:rPr>
        <w:t xml:space="preserve"> </w:t>
      </w:r>
      <w:r w:rsidR="00440D40">
        <w:rPr>
          <w:rFonts w:hint="eastAsia"/>
        </w:rPr>
        <w:t>は個体項（タイプ</w:t>
      </w:r>
      <w:r w:rsidR="00440D40">
        <w:rPr>
          <w:rFonts w:hint="eastAsia"/>
        </w:rPr>
        <w:t xml:space="preserve"> e</w:t>
      </w:r>
      <w:r w:rsidR="00440D40">
        <w:rPr>
          <w:rFonts w:hint="eastAsia"/>
        </w:rPr>
        <w:t>）であるのに対し、</w:t>
      </w:r>
      <w:r w:rsidR="00440D40">
        <w:rPr>
          <w:rFonts w:hint="eastAsia"/>
        </w:rPr>
        <w:t>S</w:t>
      </w:r>
      <w:r w:rsidR="00440D40">
        <w:rPr>
          <w:rFonts w:hint="eastAsia"/>
        </w:rPr>
        <w:t>節点はタイプ</w:t>
      </w:r>
      <w:r w:rsidR="00440D40">
        <w:rPr>
          <w:rFonts w:hint="eastAsia"/>
        </w:rPr>
        <w:t xml:space="preserve"> &lt;s,t&gt; </w:t>
      </w:r>
      <w:r w:rsidR="00440D40">
        <w:rPr>
          <w:rFonts w:hint="eastAsia"/>
        </w:rPr>
        <w:t>であるため、両者は意味的に結合することができない。このように大主語構文において、大主語を文に結合しようとすると、常にタイプ不一致（</w:t>
      </w:r>
      <w:r w:rsidR="00440D40">
        <w:rPr>
          <w:rFonts w:hint="eastAsia"/>
        </w:rPr>
        <w:t>type mismatch</w:t>
      </w:r>
      <w:r w:rsidR="00440D40">
        <w:rPr>
          <w:rFonts w:hint="eastAsia"/>
        </w:rPr>
        <w:t>）が発生し、大</w:t>
      </w:r>
      <w:r w:rsidR="003C722B">
        <w:rPr>
          <w:rFonts w:hint="eastAsia"/>
        </w:rPr>
        <w:t>主語名詞句の意味演算ができないという問題が生じる。これは大主語が</w:t>
      </w:r>
      <w:r w:rsidR="00440D40">
        <w:rPr>
          <w:rFonts w:hint="eastAsia"/>
        </w:rPr>
        <w:t>述語と主題関係をもたないために、文の中核となる述語（動詞・形容詞）の意味演算が、主題関係を持つ項の演算のみで充足され、大主語を必要としないという点に起因する。</w:t>
      </w:r>
    </w:p>
    <w:p w:rsidR="00440D40" w:rsidRDefault="00440D40" w:rsidP="00143928">
      <w:pPr>
        <w:spacing w:afterLines="50"/>
        <w:ind w:firstLineChars="118" w:firstLine="283"/>
      </w:pPr>
      <w:r>
        <w:rPr>
          <w:rFonts w:hint="eastAsia"/>
        </w:rPr>
        <w:t>このようなタイプ不一致の問題は、</w:t>
      </w:r>
      <w:r>
        <w:rPr>
          <w:rFonts w:hint="eastAsia"/>
        </w:rPr>
        <w:t>S</w:t>
      </w:r>
      <w:r>
        <w:rPr>
          <w:rFonts w:hint="eastAsia"/>
        </w:rPr>
        <w:t>節点に対して述語形成を適用することで回避される。</w:t>
      </w:r>
      <w:r>
        <w:rPr>
          <w:rFonts w:hint="eastAsia"/>
        </w:rPr>
        <w:t xml:space="preserve"> (22) </w:t>
      </w:r>
      <w:r>
        <w:rPr>
          <w:rFonts w:hint="eastAsia"/>
        </w:rPr>
        <w:t>は</w:t>
      </w:r>
      <w:r>
        <w:rPr>
          <w:rFonts w:hint="eastAsia"/>
        </w:rPr>
        <w:t xml:space="preserve"> (21) </w:t>
      </w:r>
      <w:r>
        <w:rPr>
          <w:rFonts w:hint="eastAsia"/>
        </w:rPr>
        <w:t>の</w:t>
      </w:r>
      <w:r>
        <w:rPr>
          <w:rFonts w:hint="eastAsia"/>
        </w:rPr>
        <w:t xml:space="preserve"> S</w:t>
      </w:r>
      <w:r>
        <w:rPr>
          <w:rFonts w:hint="eastAsia"/>
        </w:rPr>
        <w:t>節点に対する演算として述語形成を適用した意味演算である。</w:t>
      </w:r>
    </w:p>
    <w:p w:rsidR="00440D40" w:rsidRDefault="00440D40" w:rsidP="00440D40">
      <w:r>
        <w:rPr>
          <w:rFonts w:hint="eastAsia"/>
        </w:rPr>
        <w:t xml:space="preserve"> (22) [[S]] = </w:t>
      </w:r>
      <w:r w:rsidR="00BE5BEB">
        <w:rPr>
          <w:rFonts w:hint="eastAsia"/>
        </w:rPr>
        <w:t>λ</w:t>
      </w:r>
      <w:r>
        <w:rPr>
          <w:rFonts w:hint="eastAsia"/>
        </w:rPr>
        <w:t xml:space="preserve">e.WISE(e) </w:t>
      </w:r>
      <w:r>
        <w:rPr>
          <w:rFonts w:hint="eastAsia"/>
        </w:rPr>
        <w:t>∧</w:t>
      </w:r>
      <w:r>
        <w:rPr>
          <w:rFonts w:hint="eastAsia"/>
        </w:rPr>
        <w:t xml:space="preserve"> Arg(e)=the student</w:t>
      </w:r>
    </w:p>
    <w:p w:rsidR="00440D40" w:rsidRDefault="00440D40" w:rsidP="00440D40">
      <w:r>
        <w:t xml:space="preserve">         &lt;&lt;APPLY the PREDICATE FORMATION&gt;&gt;</w:t>
      </w:r>
    </w:p>
    <w:p w:rsidR="00BE5BEB" w:rsidRDefault="00BE5BEB" w:rsidP="00440D40">
      <w:pPr>
        <w:rPr>
          <w:lang w:val="el-GR"/>
        </w:rPr>
      </w:pPr>
      <w:r>
        <w:rPr>
          <w:rFonts w:hint="eastAsia"/>
        </w:rPr>
        <w:t xml:space="preserve"> </w:t>
      </w:r>
      <w:r w:rsidR="00440D40">
        <w:rPr>
          <w:rFonts w:hint="eastAsia"/>
        </w:rPr>
        <w:t xml:space="preserve">    [[S]] = </w:t>
      </w:r>
      <w:r>
        <w:rPr>
          <w:rFonts w:hint="eastAsia"/>
        </w:rPr>
        <w:t>λ</w:t>
      </w:r>
      <w:r w:rsidR="00440D40">
        <w:rPr>
          <w:rFonts w:hint="eastAsia"/>
        </w:rPr>
        <w:t>x.</w:t>
      </w:r>
      <w:r>
        <w:rPr>
          <w:rFonts w:hint="eastAsia"/>
        </w:rPr>
        <w:t>λ</w:t>
      </w:r>
      <w:r w:rsidR="00440D40">
        <w:rPr>
          <w:rFonts w:hint="eastAsia"/>
        </w:rPr>
        <w:t xml:space="preserve">eWISE(e) </w:t>
      </w:r>
      <w:r w:rsidR="00440D40">
        <w:rPr>
          <w:rFonts w:hint="eastAsia"/>
        </w:rPr>
        <w:t>∧</w:t>
      </w:r>
      <w:r w:rsidR="00440D40">
        <w:rPr>
          <w:rFonts w:hint="eastAsia"/>
        </w:rPr>
        <w:t xml:space="preserve"> Arg(e)=the studen</w:t>
      </w:r>
    </w:p>
    <w:p w:rsidR="00440D40" w:rsidRDefault="00BE5BEB" w:rsidP="00440D40">
      <w:r>
        <w:rPr>
          <w:rFonts w:hint="eastAsia"/>
        </w:rPr>
        <w:t xml:space="preserve">  </w:t>
      </w:r>
      <w:r w:rsidR="00440D40">
        <w:rPr>
          <w:rFonts w:hint="eastAsia"/>
        </w:rPr>
        <w:t xml:space="preserve">   [[S']] = [[S]]([[</w:t>
      </w:r>
      <w:r w:rsidR="00440D40">
        <w:rPr>
          <w:rFonts w:hint="eastAsia"/>
        </w:rPr>
        <w:t>太郎</w:t>
      </w:r>
      <w:r w:rsidR="00440D40">
        <w:rPr>
          <w:rFonts w:hint="eastAsia"/>
        </w:rPr>
        <w:t>]])</w:t>
      </w:r>
    </w:p>
    <w:p w:rsidR="00440D40" w:rsidRDefault="00BE5BEB" w:rsidP="00BE5BEB">
      <w:pPr>
        <w:tabs>
          <w:tab w:val="left" w:pos="1134"/>
        </w:tabs>
      </w:pPr>
      <w:r>
        <w:rPr>
          <w:rFonts w:hint="eastAsia"/>
        </w:rPr>
        <w:t xml:space="preserve">      </w:t>
      </w:r>
      <w:r w:rsidR="00440D40">
        <w:rPr>
          <w:rFonts w:hint="eastAsia"/>
        </w:rPr>
        <w:t xml:space="preserve">  </w:t>
      </w:r>
      <w:r>
        <w:rPr>
          <w:lang w:val="el-GR"/>
        </w:rPr>
        <w:tab/>
      </w:r>
      <w:r w:rsidR="00440D40">
        <w:rPr>
          <w:rFonts w:hint="eastAsia"/>
        </w:rPr>
        <w:t>= [</w:t>
      </w:r>
      <w:r>
        <w:rPr>
          <w:rFonts w:hint="eastAsia"/>
        </w:rPr>
        <w:t>λ</w:t>
      </w:r>
      <w:r w:rsidR="00440D40">
        <w:rPr>
          <w:rFonts w:hint="eastAsia"/>
        </w:rPr>
        <w:t>x.</w:t>
      </w:r>
      <w:r>
        <w:rPr>
          <w:rFonts w:hint="eastAsia"/>
        </w:rPr>
        <w:t>λ</w:t>
      </w:r>
      <w:r w:rsidR="00440D40">
        <w:rPr>
          <w:rFonts w:hint="eastAsia"/>
        </w:rPr>
        <w:t xml:space="preserve">eWISE(e) </w:t>
      </w:r>
      <w:r w:rsidR="00440D40">
        <w:rPr>
          <w:rFonts w:hint="eastAsia"/>
        </w:rPr>
        <w:t>∧</w:t>
      </w:r>
      <w:r w:rsidR="00440D40">
        <w:rPr>
          <w:rFonts w:hint="eastAsia"/>
        </w:rPr>
        <w:t xml:space="preserve"> Arg(e)=the student](Taro)</w:t>
      </w:r>
    </w:p>
    <w:p w:rsidR="00440D40" w:rsidRDefault="00BE5BEB" w:rsidP="00BE5BEB">
      <w:pPr>
        <w:tabs>
          <w:tab w:val="left" w:pos="1134"/>
        </w:tabs>
      </w:pPr>
      <w:r>
        <w:rPr>
          <w:rFonts w:hint="eastAsia"/>
        </w:rPr>
        <w:t xml:space="preserve">        </w:t>
      </w:r>
      <w:r>
        <w:rPr>
          <w:lang w:val="el-GR"/>
        </w:rPr>
        <w:tab/>
      </w:r>
      <w:r w:rsidR="00440D40">
        <w:rPr>
          <w:rFonts w:hint="eastAsia"/>
        </w:rPr>
        <w:t xml:space="preserve">= </w:t>
      </w:r>
      <w:r>
        <w:rPr>
          <w:rFonts w:hint="eastAsia"/>
        </w:rPr>
        <w:t>λ</w:t>
      </w:r>
      <w:r w:rsidR="00440D40">
        <w:rPr>
          <w:rFonts w:hint="eastAsia"/>
        </w:rPr>
        <w:t xml:space="preserve">e.WISE(e) </w:t>
      </w:r>
      <w:r w:rsidR="00440D40">
        <w:rPr>
          <w:rFonts w:hint="eastAsia"/>
        </w:rPr>
        <w:t>∧</w:t>
      </w:r>
      <w:r w:rsidR="00440D40">
        <w:rPr>
          <w:rFonts w:hint="eastAsia"/>
        </w:rPr>
        <w:t xml:space="preserve"> Arg(e)=the student</w:t>
      </w:r>
    </w:p>
    <w:p w:rsidR="00440D40" w:rsidRDefault="00BE5BEB" w:rsidP="00BE5BEB">
      <w:pPr>
        <w:tabs>
          <w:tab w:val="left" w:pos="1134"/>
        </w:tabs>
      </w:pPr>
      <w:r>
        <w:rPr>
          <w:rFonts w:hint="eastAsia"/>
        </w:rPr>
        <w:t xml:space="preserve">        </w:t>
      </w:r>
      <w:r>
        <w:rPr>
          <w:lang w:val="el-GR"/>
        </w:rPr>
        <w:tab/>
      </w:r>
      <w:r w:rsidR="00440D40">
        <w:rPr>
          <w:rFonts w:hint="eastAsia"/>
        </w:rPr>
        <w:t xml:space="preserve">= 1 iff </w:t>
      </w:r>
      <w:r w:rsidR="00440D40">
        <w:rPr>
          <w:rFonts w:hint="eastAsia"/>
        </w:rPr>
        <w:t>∃</w:t>
      </w:r>
      <w:r w:rsidR="00440D40">
        <w:rPr>
          <w:rFonts w:hint="eastAsia"/>
        </w:rPr>
        <w:t xml:space="preserve">e.WISE(e) </w:t>
      </w:r>
      <w:r w:rsidR="00440D40">
        <w:rPr>
          <w:rFonts w:hint="eastAsia"/>
        </w:rPr>
        <w:t>∧</w:t>
      </w:r>
      <w:r w:rsidR="00440D40">
        <w:rPr>
          <w:rFonts w:hint="eastAsia"/>
        </w:rPr>
        <w:t xml:space="preserve"> Arg(e)=the student</w:t>
      </w:r>
    </w:p>
    <w:p w:rsidR="001044C8" w:rsidRDefault="00440D40" w:rsidP="00143928">
      <w:pPr>
        <w:spacing w:beforeLines="50"/>
      </w:pPr>
      <w:r>
        <w:rPr>
          <w:rFonts w:hint="eastAsia"/>
        </w:rPr>
        <w:t>たしかに</w:t>
      </w:r>
      <w:r>
        <w:rPr>
          <w:rFonts w:hint="eastAsia"/>
        </w:rPr>
        <w:t>S</w:t>
      </w:r>
      <w:r>
        <w:rPr>
          <w:rFonts w:hint="eastAsia"/>
        </w:rPr>
        <w:t>節点に対して、述語形成を導入することにより表面上のタイプ不一致は回避できた。しかしながら</w:t>
      </w:r>
      <w:r>
        <w:rPr>
          <w:rFonts w:hint="eastAsia"/>
        </w:rPr>
        <w:t xml:space="preserve"> (22) </w:t>
      </w:r>
      <w:r>
        <w:rPr>
          <w:rFonts w:hint="eastAsia"/>
        </w:rPr>
        <w:t>の演算は少なくとも以下の</w:t>
      </w:r>
      <w:r>
        <w:rPr>
          <w:rFonts w:hint="eastAsia"/>
        </w:rPr>
        <w:t>2</w:t>
      </w:r>
      <w:r w:rsidR="003C722B">
        <w:rPr>
          <w:rFonts w:hint="eastAsia"/>
        </w:rPr>
        <w:t>点の問題点を抱えている。</w:t>
      </w:r>
      <w:r>
        <w:rPr>
          <w:rFonts w:hint="eastAsia"/>
        </w:rPr>
        <w:t>第一に述語形成が適用される</w:t>
      </w:r>
      <w:r>
        <w:rPr>
          <w:rFonts w:hint="eastAsia"/>
        </w:rPr>
        <w:t>S</w:t>
      </w:r>
      <w:r>
        <w:rPr>
          <w:rFonts w:hint="eastAsia"/>
        </w:rPr>
        <w:t>節点が自由変項を持たないため、述語形成により導入されたラムダ演算子がいわゆる「空虚な量子化」（</w:t>
      </w:r>
      <w:r>
        <w:rPr>
          <w:rFonts w:hint="eastAsia"/>
        </w:rPr>
        <w:t>vacuous quantification</w:t>
      </w:r>
      <w:r>
        <w:rPr>
          <w:rFonts w:hint="eastAsia"/>
        </w:rPr>
        <w:t>）を引き起こしているという問題である。第二の問題は真理条件に</w:t>
      </w:r>
      <w:r>
        <w:rPr>
          <w:rFonts w:hint="eastAsia"/>
        </w:rPr>
        <w:t xml:space="preserve"> </w:t>
      </w:r>
      <w:r w:rsidRPr="00043AE0">
        <w:rPr>
          <w:rFonts w:hint="eastAsia"/>
          <w:i/>
        </w:rPr>
        <w:t>Taro</w:t>
      </w:r>
      <w:r>
        <w:rPr>
          <w:rFonts w:hint="eastAsia"/>
        </w:rPr>
        <w:t xml:space="preserve"> </w:t>
      </w:r>
      <w:r>
        <w:rPr>
          <w:rFonts w:hint="eastAsia"/>
        </w:rPr>
        <w:t>の意味が反映されていないという点である。そのため大主語文は大主語を持たない文と同一の意味になり、大主語が文中でどのように解釈されるかについての日本語話者の直観を反映していな</w:t>
      </w:r>
      <w:r w:rsidR="00043AE0">
        <w:rPr>
          <w:rFonts w:hint="eastAsia"/>
        </w:rPr>
        <w:t>い</w:t>
      </w:r>
      <w:r>
        <w:rPr>
          <w:rFonts w:hint="eastAsia"/>
        </w:rPr>
        <w:t>意味解釈が得られてしまうということである。これらが満たされない限り、述語形成の導入のみを主張するだけでは大主語構文の意味論として不十分である。続く</w:t>
      </w:r>
      <w:r>
        <w:rPr>
          <w:rFonts w:hint="eastAsia"/>
        </w:rPr>
        <w:t>4</w:t>
      </w:r>
      <w:r>
        <w:rPr>
          <w:rFonts w:hint="eastAsia"/>
        </w:rPr>
        <w:t>節では、上記の問題点は名詞句内部の意味構造を詳細に検討すれば回避できることを指摘する。</w:t>
      </w:r>
    </w:p>
    <w:p w:rsidR="00440D40" w:rsidRDefault="00440D40" w:rsidP="00143928">
      <w:pPr>
        <w:spacing w:beforeLines="50"/>
      </w:pPr>
    </w:p>
    <w:p w:rsidR="00440D40" w:rsidRPr="00974860" w:rsidRDefault="00440D40" w:rsidP="00440D40">
      <w:pPr>
        <w:rPr>
          <w:b/>
        </w:rPr>
      </w:pPr>
      <w:r w:rsidRPr="00974860">
        <w:rPr>
          <w:rFonts w:hint="eastAsia"/>
          <w:b/>
        </w:rPr>
        <w:t xml:space="preserve">4. </w:t>
      </w:r>
      <w:r w:rsidRPr="00974860">
        <w:rPr>
          <w:rFonts w:hint="eastAsia"/>
          <w:b/>
        </w:rPr>
        <w:t>集合名詞の両義性と大主語の解釈</w:t>
      </w:r>
    </w:p>
    <w:p w:rsidR="00440D40" w:rsidRDefault="00440D40" w:rsidP="00440D40"/>
    <w:p w:rsidR="00440D40" w:rsidRDefault="00440D40" w:rsidP="00440D40">
      <w:r>
        <w:rPr>
          <w:rFonts w:hint="eastAsia"/>
        </w:rPr>
        <w:t>本節では、前節で提起された理論上の問題点は名詞句</w:t>
      </w:r>
      <w:r w:rsidR="003C722B">
        <w:rPr>
          <w:rFonts w:hint="eastAsia"/>
        </w:rPr>
        <w:t>、特に集合名詞の解釈を詳細に検討すれば回避できると指摘する。第一に集合名詞には</w:t>
      </w:r>
      <w:r>
        <w:rPr>
          <w:rFonts w:hint="eastAsia"/>
        </w:rPr>
        <w:t>「所有者読み」（</w:t>
      </w:r>
      <w:r>
        <w:rPr>
          <w:rFonts w:hint="eastAsia"/>
        </w:rPr>
        <w:t>possessive reading</w:t>
      </w:r>
      <w:r>
        <w:rPr>
          <w:rFonts w:hint="eastAsia"/>
        </w:rPr>
        <w:t>）と「非所有者読み」（</w:t>
      </w:r>
      <w:r>
        <w:rPr>
          <w:rFonts w:hint="eastAsia"/>
        </w:rPr>
        <w:t>non-possessive reading</w:t>
      </w:r>
      <w:r>
        <w:rPr>
          <w:rFonts w:hint="eastAsia"/>
        </w:rPr>
        <w:t>）の</w:t>
      </w:r>
      <w:r>
        <w:rPr>
          <w:rFonts w:hint="eastAsia"/>
        </w:rPr>
        <w:t>2</w:t>
      </w:r>
      <w:r>
        <w:rPr>
          <w:rFonts w:hint="eastAsia"/>
        </w:rPr>
        <w:t>つの解釈が存在し、両者の意味表示は異なることを議論する。続いて定冠詞の意味表示について議論し、定冠詞は述語の持つ変項のうち</w:t>
      </w:r>
      <w:r>
        <w:rPr>
          <w:rFonts w:hint="eastAsia"/>
        </w:rPr>
        <w:t>1</w:t>
      </w:r>
      <w:r>
        <w:rPr>
          <w:rFonts w:hint="eastAsia"/>
        </w:rPr>
        <w:t>つを束縛すると議論する。それらの議論を大主語構文に適用し、大主語構文において、文の中核となる述語と主題関係を持つ主格名詞句、すなわち大主語でない主語は、「所有者読み」の集合名詞であると提案する。この分析に従えば、所有位置に存在する自由変項が、大主語の解釈の際に適用される、述語形成が導入するラムダ演算子によって束縛される。その結果、前節で提起された「空虚な量子化」（</w:t>
      </w:r>
      <w:r>
        <w:rPr>
          <w:rFonts w:hint="eastAsia"/>
        </w:rPr>
        <w:t>vacuous quantification</w:t>
      </w:r>
      <w:r>
        <w:rPr>
          <w:rFonts w:hint="eastAsia"/>
        </w:rPr>
        <w:t>）問題や、真理条件に大主語が反映されないといった問題を回避することができる。</w:t>
      </w:r>
    </w:p>
    <w:p w:rsidR="00440D40" w:rsidRDefault="00440D40" w:rsidP="00364160">
      <w:pPr>
        <w:ind w:firstLineChars="118" w:firstLine="283"/>
      </w:pPr>
      <w:r>
        <w:rPr>
          <w:rFonts w:hint="eastAsia"/>
        </w:rPr>
        <w:t>日本語・英語とも属格名詞により名詞間の所有関係を表すことができる。これに加え英語の場合</w:t>
      </w:r>
      <w:r w:rsidR="004C796F">
        <w:rPr>
          <w:rFonts w:hint="eastAsia"/>
        </w:rPr>
        <w:t>「</w:t>
      </w:r>
      <w:r>
        <w:rPr>
          <w:rFonts w:hint="eastAsia"/>
        </w:rPr>
        <w:t xml:space="preserve">of + </w:t>
      </w:r>
      <w:r>
        <w:rPr>
          <w:rFonts w:hint="eastAsia"/>
        </w:rPr>
        <w:t>名詞</w:t>
      </w:r>
      <w:r w:rsidR="004C796F">
        <w:rPr>
          <w:rFonts w:hint="eastAsia"/>
        </w:rPr>
        <w:t>」</w:t>
      </w:r>
      <w:r>
        <w:rPr>
          <w:rFonts w:hint="eastAsia"/>
        </w:rPr>
        <w:t>による後置修飾により所有関係を表すことができる。名詞間の所有関係において、所有する側の名詞を所有者（</w:t>
      </w:r>
      <w:r>
        <w:rPr>
          <w:rFonts w:hint="eastAsia"/>
        </w:rPr>
        <w:t>possessor</w:t>
      </w:r>
      <w:r>
        <w:rPr>
          <w:rFonts w:hint="eastAsia"/>
        </w:rPr>
        <w:t>）と呼び、所有される側の名詞を被所有者（</w:t>
      </w:r>
      <w:r>
        <w:rPr>
          <w:rFonts w:hint="eastAsia"/>
        </w:rPr>
        <w:t>possessee</w:t>
      </w:r>
      <w:r>
        <w:rPr>
          <w:rFonts w:hint="eastAsia"/>
        </w:rPr>
        <w:t>）と呼ぶ。所有関係は該当する</w:t>
      </w:r>
      <w:r>
        <w:rPr>
          <w:rFonts w:hint="eastAsia"/>
        </w:rPr>
        <w:t>2</w:t>
      </w:r>
      <w:r>
        <w:rPr>
          <w:rFonts w:hint="eastAsia"/>
        </w:rPr>
        <w:t>つの名詞間の関係であり、その間の関係に文の述語は直接関わらない。そのため、ある文において、当該文の項（</w:t>
      </w:r>
      <w:r>
        <w:rPr>
          <w:rFonts w:hint="eastAsia"/>
        </w:rPr>
        <w:t>argument</w:t>
      </w:r>
      <w:r>
        <w:rPr>
          <w:rFonts w:hint="eastAsia"/>
        </w:rPr>
        <w:t>）が所有者（</w:t>
      </w:r>
      <w:r>
        <w:rPr>
          <w:rFonts w:hint="eastAsia"/>
        </w:rPr>
        <w:t>possessor</w:t>
      </w:r>
      <w:r>
        <w:rPr>
          <w:rFonts w:hint="eastAsia"/>
        </w:rPr>
        <w:t>）を取るか取らないかは、名詞の語彙意味論的な性質によって決定されるのであって、述語の語彙意味論的性質によって決定されるのではない。すなわち義務的に所有者を必要とする名詞を除いて、文中に所有者が現れるか現れないかは任意である。</w:t>
      </w:r>
      <w:r>
        <w:rPr>
          <w:rFonts w:hint="eastAsia"/>
        </w:rPr>
        <w:t xml:space="preserve">(23) </w:t>
      </w:r>
      <w:r>
        <w:rPr>
          <w:rFonts w:hint="eastAsia"/>
        </w:rPr>
        <w:t>及び</w:t>
      </w:r>
      <w:r>
        <w:rPr>
          <w:rFonts w:hint="eastAsia"/>
        </w:rPr>
        <w:t xml:space="preserve"> (24) </w:t>
      </w:r>
      <w:r>
        <w:rPr>
          <w:rFonts w:hint="eastAsia"/>
        </w:rPr>
        <w:t>は文中に所有者が現れるか否かは選択的（</w:t>
      </w:r>
      <w:r>
        <w:rPr>
          <w:rFonts w:hint="eastAsia"/>
        </w:rPr>
        <w:t>optional</w:t>
      </w:r>
      <w:r>
        <w:rPr>
          <w:rFonts w:hint="eastAsia"/>
        </w:rPr>
        <w:t>）であることを示した例である。</w:t>
      </w:r>
    </w:p>
    <w:p w:rsidR="00440D40" w:rsidRDefault="00440D40" w:rsidP="00440D40">
      <w:r>
        <w:t xml:space="preserve"> </w:t>
      </w:r>
    </w:p>
    <w:p w:rsidR="00440D40" w:rsidRDefault="00440D40" w:rsidP="00364160">
      <w:pPr>
        <w:ind w:leftChars="118" w:left="283"/>
      </w:pPr>
      <w:r>
        <w:t>(23) Mary is a student.</w:t>
      </w:r>
    </w:p>
    <w:p w:rsidR="00440D40" w:rsidRDefault="00440D40" w:rsidP="00364160">
      <w:pPr>
        <w:ind w:leftChars="118" w:left="283"/>
      </w:pPr>
      <w:r>
        <w:t>(24) Mary is a student of John.</w:t>
      </w:r>
    </w:p>
    <w:p w:rsidR="00440D40" w:rsidRDefault="00440D40" w:rsidP="00440D40">
      <w:r>
        <w:t xml:space="preserve"> </w:t>
      </w:r>
    </w:p>
    <w:p w:rsidR="00440D40" w:rsidRDefault="00440D40" w:rsidP="00440D40">
      <w:r>
        <w:rPr>
          <w:rFonts w:hint="eastAsia"/>
        </w:rPr>
        <w:t xml:space="preserve">(23), (24) </w:t>
      </w:r>
      <w:r>
        <w:rPr>
          <w:rFonts w:hint="eastAsia"/>
        </w:rPr>
        <w:t>は等しく文法的な文である。</w:t>
      </w:r>
      <w:r>
        <w:rPr>
          <w:rFonts w:hint="eastAsia"/>
        </w:rPr>
        <w:t xml:space="preserve">(23) </w:t>
      </w:r>
      <w:r>
        <w:rPr>
          <w:rFonts w:hint="eastAsia"/>
        </w:rPr>
        <w:t>において、所有者は顕在的に表されていないのに対し、</w:t>
      </w:r>
      <w:r>
        <w:rPr>
          <w:rFonts w:hint="eastAsia"/>
        </w:rPr>
        <w:t xml:space="preserve">(24) </w:t>
      </w:r>
      <w:r>
        <w:rPr>
          <w:rFonts w:hint="eastAsia"/>
        </w:rPr>
        <w:t>では名詞</w:t>
      </w:r>
      <w:r>
        <w:rPr>
          <w:rFonts w:hint="eastAsia"/>
        </w:rPr>
        <w:t xml:space="preserve"> </w:t>
      </w:r>
      <w:r w:rsidRPr="00043AE0">
        <w:rPr>
          <w:rFonts w:hint="eastAsia"/>
          <w:i/>
        </w:rPr>
        <w:t>student</w:t>
      </w:r>
      <w:r>
        <w:rPr>
          <w:rFonts w:hint="eastAsia"/>
        </w:rPr>
        <w:t xml:space="preserve"> </w:t>
      </w:r>
      <w:r>
        <w:rPr>
          <w:rFonts w:hint="eastAsia"/>
        </w:rPr>
        <w:t>の所有者が明示的に表現されている。ここで、</w:t>
      </w:r>
      <w:r>
        <w:rPr>
          <w:rFonts w:hint="eastAsia"/>
        </w:rPr>
        <w:t xml:space="preserve">(23) </w:t>
      </w:r>
      <w:r>
        <w:rPr>
          <w:rFonts w:hint="eastAsia"/>
        </w:rPr>
        <w:t>における</w:t>
      </w:r>
      <w:r>
        <w:rPr>
          <w:rFonts w:hint="eastAsia"/>
        </w:rPr>
        <w:t xml:space="preserve"> </w:t>
      </w:r>
      <w:r w:rsidRPr="00043AE0">
        <w:rPr>
          <w:rFonts w:hint="eastAsia"/>
          <w:i/>
        </w:rPr>
        <w:t>student</w:t>
      </w:r>
      <w:r>
        <w:rPr>
          <w:rFonts w:hint="eastAsia"/>
        </w:rPr>
        <w:t xml:space="preserve"> </w:t>
      </w:r>
      <w:r>
        <w:rPr>
          <w:rFonts w:hint="eastAsia"/>
        </w:rPr>
        <w:t>の意味と、</w:t>
      </w:r>
      <w:r>
        <w:rPr>
          <w:rFonts w:hint="eastAsia"/>
        </w:rPr>
        <w:t xml:space="preserve">(24) </w:t>
      </w:r>
      <w:r>
        <w:rPr>
          <w:rFonts w:hint="eastAsia"/>
        </w:rPr>
        <w:t>における</w:t>
      </w:r>
      <w:r>
        <w:rPr>
          <w:rFonts w:hint="eastAsia"/>
        </w:rPr>
        <w:t xml:space="preserve"> </w:t>
      </w:r>
      <w:r w:rsidRPr="00043AE0">
        <w:rPr>
          <w:rFonts w:hint="eastAsia"/>
          <w:i/>
        </w:rPr>
        <w:t>student</w:t>
      </w:r>
      <w:r>
        <w:rPr>
          <w:rFonts w:hint="eastAsia"/>
        </w:rPr>
        <w:t xml:space="preserve"> </w:t>
      </w:r>
      <w:r>
        <w:rPr>
          <w:rFonts w:hint="eastAsia"/>
        </w:rPr>
        <w:t>の意味には、述語が取る項の数という点において差異があることに注意されたい。</w:t>
      </w:r>
      <w:r>
        <w:rPr>
          <w:rFonts w:hint="eastAsia"/>
        </w:rPr>
        <w:t xml:space="preserve">(23) </w:t>
      </w:r>
      <w:r>
        <w:rPr>
          <w:rFonts w:hint="eastAsia"/>
        </w:rPr>
        <w:t>において、</w:t>
      </w:r>
      <w:r w:rsidRPr="00043AE0">
        <w:rPr>
          <w:rFonts w:hint="eastAsia"/>
          <w:i/>
        </w:rPr>
        <w:t>student</w:t>
      </w:r>
      <w:r>
        <w:rPr>
          <w:rFonts w:hint="eastAsia"/>
        </w:rPr>
        <w:t xml:space="preserve"> </w:t>
      </w:r>
      <w:r>
        <w:rPr>
          <w:rFonts w:hint="eastAsia"/>
        </w:rPr>
        <w:t>は</w:t>
      </w:r>
      <w:r>
        <w:rPr>
          <w:rFonts w:hint="eastAsia"/>
        </w:rPr>
        <w:t xml:space="preserve"> 1</w:t>
      </w:r>
      <w:r>
        <w:rPr>
          <w:rFonts w:hint="eastAsia"/>
        </w:rPr>
        <w:t>項述語であり、「（誰かが）生徒である」ということを意味している。一方</w:t>
      </w:r>
      <w:r>
        <w:rPr>
          <w:rFonts w:hint="eastAsia"/>
        </w:rPr>
        <w:t xml:space="preserve"> (24) </w:t>
      </w:r>
      <w:r>
        <w:rPr>
          <w:rFonts w:hint="eastAsia"/>
        </w:rPr>
        <w:t>においては、</w:t>
      </w:r>
      <w:r>
        <w:rPr>
          <w:rFonts w:hint="eastAsia"/>
        </w:rPr>
        <w:t>2</w:t>
      </w:r>
      <w:r>
        <w:rPr>
          <w:rFonts w:hint="eastAsia"/>
        </w:rPr>
        <w:t>項述語で「（誰かが誰かの）生徒である」という意味にある。両者の意味の差異は、以下のように記述される。</w:t>
      </w:r>
    </w:p>
    <w:p w:rsidR="00440D40" w:rsidRDefault="00440D40" w:rsidP="00440D40"/>
    <w:p w:rsidR="00440D40" w:rsidRDefault="00440D40" w:rsidP="00364160">
      <w:pPr>
        <w:ind w:leftChars="118" w:left="283"/>
      </w:pPr>
      <w:r>
        <w:t xml:space="preserve">(25) [[student]] = </w:t>
      </w:r>
      <w:r w:rsidR="00BE5BEB">
        <w:rPr>
          <w:rFonts w:hint="eastAsia"/>
        </w:rPr>
        <w:t>λ</w:t>
      </w:r>
      <w:r>
        <w:t xml:space="preserve">x.STUDENT(x)  (↔ </w:t>
      </w:r>
      <w:r w:rsidR="00BE5BEB">
        <w:rPr>
          <w:rFonts w:hint="eastAsia"/>
        </w:rPr>
        <w:t>λ</w:t>
      </w:r>
      <w:r>
        <w:t>x. x is a student)</w:t>
      </w:r>
    </w:p>
    <w:p w:rsidR="00440D40" w:rsidRDefault="00440D40" w:rsidP="00364160">
      <w:pPr>
        <w:ind w:leftChars="118" w:left="283"/>
      </w:pPr>
      <w:r>
        <w:t xml:space="preserve">(26) [[student]] = </w:t>
      </w:r>
      <w:r w:rsidR="00BE5BEB">
        <w:rPr>
          <w:rFonts w:hint="eastAsia"/>
        </w:rPr>
        <w:t>λ</w:t>
      </w:r>
      <w:r>
        <w:t>y.</w:t>
      </w:r>
      <w:r w:rsidR="00BE5BEB">
        <w:rPr>
          <w:rFonts w:hint="eastAsia"/>
        </w:rPr>
        <w:t>λ</w:t>
      </w:r>
      <w:r>
        <w:t xml:space="preserve">xSTUDENT(y)(x)  (↔ </w:t>
      </w:r>
      <w:r w:rsidR="00BE5BEB">
        <w:rPr>
          <w:rFonts w:hint="eastAsia"/>
        </w:rPr>
        <w:t>λ</w:t>
      </w:r>
      <w:r>
        <w:t>y.</w:t>
      </w:r>
      <w:r w:rsidR="00BE5BEB">
        <w:rPr>
          <w:rFonts w:hint="eastAsia"/>
        </w:rPr>
        <w:t>λ</w:t>
      </w:r>
      <w:r>
        <w:t>x x is a student of y)</w:t>
      </w:r>
    </w:p>
    <w:p w:rsidR="00440D40" w:rsidRDefault="00440D40" w:rsidP="00440D40"/>
    <w:p w:rsidR="00440D40" w:rsidRDefault="00440D40" w:rsidP="00440D40">
      <w:r>
        <w:rPr>
          <w:rFonts w:hint="eastAsia"/>
        </w:rPr>
        <w:t xml:space="preserve">(25) </w:t>
      </w:r>
      <w:r>
        <w:rPr>
          <w:rFonts w:hint="eastAsia"/>
        </w:rPr>
        <w:t>において、</w:t>
      </w:r>
      <w:r w:rsidRPr="00043AE0">
        <w:rPr>
          <w:rFonts w:hint="eastAsia"/>
          <w:i/>
        </w:rPr>
        <w:t>student</w:t>
      </w:r>
      <w:r>
        <w:rPr>
          <w:rFonts w:hint="eastAsia"/>
        </w:rPr>
        <w:t xml:space="preserve"> </w:t>
      </w:r>
      <w:r>
        <w:rPr>
          <w:rFonts w:hint="eastAsia"/>
        </w:rPr>
        <w:t>は</w:t>
      </w:r>
      <w:r>
        <w:rPr>
          <w:rFonts w:hint="eastAsia"/>
        </w:rPr>
        <w:t>1</w:t>
      </w:r>
      <w:r>
        <w:rPr>
          <w:rFonts w:hint="eastAsia"/>
        </w:rPr>
        <w:t>項述語であり、意味タイプは</w:t>
      </w:r>
      <w:r>
        <w:rPr>
          <w:rFonts w:hint="eastAsia"/>
        </w:rPr>
        <w:t xml:space="preserve"> &lt;e,t&gt; </w:t>
      </w:r>
      <w:r>
        <w:rPr>
          <w:rFonts w:hint="eastAsia"/>
        </w:rPr>
        <w:t>である。一方</w:t>
      </w:r>
      <w:r>
        <w:rPr>
          <w:rFonts w:hint="eastAsia"/>
        </w:rPr>
        <w:t xml:space="preserve"> (26) </w:t>
      </w:r>
      <w:r>
        <w:rPr>
          <w:rFonts w:hint="eastAsia"/>
        </w:rPr>
        <w:t>では</w:t>
      </w:r>
      <w:r>
        <w:rPr>
          <w:rFonts w:hint="eastAsia"/>
        </w:rPr>
        <w:t xml:space="preserve"> </w:t>
      </w:r>
      <w:r w:rsidRPr="00043AE0">
        <w:rPr>
          <w:rFonts w:hint="eastAsia"/>
          <w:i/>
        </w:rPr>
        <w:t>student</w:t>
      </w:r>
      <w:r>
        <w:rPr>
          <w:rFonts w:hint="eastAsia"/>
        </w:rPr>
        <w:t xml:space="preserve"> </w:t>
      </w:r>
      <w:r>
        <w:rPr>
          <w:rFonts w:hint="eastAsia"/>
        </w:rPr>
        <w:t>は</w:t>
      </w:r>
      <w:r>
        <w:rPr>
          <w:rFonts w:hint="eastAsia"/>
        </w:rPr>
        <w:t>2</w:t>
      </w:r>
      <w:r>
        <w:rPr>
          <w:rFonts w:hint="eastAsia"/>
        </w:rPr>
        <w:t>項述語であり、意味タイプは</w:t>
      </w:r>
      <w:r>
        <w:rPr>
          <w:rFonts w:hint="eastAsia"/>
        </w:rPr>
        <w:t xml:space="preserve"> &lt;e,&lt;e,t&gt;&gt; </w:t>
      </w:r>
      <w:r>
        <w:rPr>
          <w:rFonts w:hint="eastAsia"/>
        </w:rPr>
        <w:t>である。このように集合名詞は所有者項を取るか、取らないかの</w:t>
      </w:r>
      <w:r>
        <w:rPr>
          <w:rFonts w:hint="eastAsia"/>
        </w:rPr>
        <w:t>2</w:t>
      </w:r>
      <w:r>
        <w:rPr>
          <w:rFonts w:hint="eastAsia"/>
        </w:rPr>
        <w:t>通りの解釈が存在し、その限りにおいて潜在的に多義的（</w:t>
      </w:r>
      <w:r>
        <w:rPr>
          <w:rFonts w:hint="eastAsia"/>
        </w:rPr>
        <w:t>ambiguous</w:t>
      </w:r>
      <w:r>
        <w:rPr>
          <w:rFonts w:hint="eastAsia"/>
        </w:rPr>
        <w:t>）である。所有者項を取る場合には</w:t>
      </w:r>
      <w:r>
        <w:rPr>
          <w:rFonts w:hint="eastAsia"/>
        </w:rPr>
        <w:t xml:space="preserve"> (26) </w:t>
      </w:r>
      <w:r>
        <w:rPr>
          <w:rFonts w:hint="eastAsia"/>
        </w:rPr>
        <w:t>のように語彙表示され、取らない場合には</w:t>
      </w:r>
      <w:r>
        <w:rPr>
          <w:rFonts w:hint="eastAsia"/>
        </w:rPr>
        <w:t xml:space="preserve"> (25) </w:t>
      </w:r>
      <w:r>
        <w:rPr>
          <w:rFonts w:hint="eastAsia"/>
        </w:rPr>
        <w:t>のように語彙表示される。本稿では、</w:t>
      </w:r>
      <w:r>
        <w:rPr>
          <w:rFonts w:hint="eastAsia"/>
        </w:rPr>
        <w:t xml:space="preserve">(25) </w:t>
      </w:r>
      <w:r>
        <w:rPr>
          <w:rFonts w:hint="eastAsia"/>
        </w:rPr>
        <w:t>の名詞の解釈を非所有者読み、</w:t>
      </w:r>
      <w:r>
        <w:rPr>
          <w:rFonts w:hint="eastAsia"/>
        </w:rPr>
        <w:t xml:space="preserve">(26) </w:t>
      </w:r>
      <w:r>
        <w:rPr>
          <w:rFonts w:hint="eastAsia"/>
        </w:rPr>
        <w:t>の解釈を所有者読みと呼ぶ。</w:t>
      </w:r>
    </w:p>
    <w:p w:rsidR="00440D40" w:rsidRDefault="00440D40" w:rsidP="00364160">
      <w:pPr>
        <w:ind w:firstLineChars="118" w:firstLine="283"/>
      </w:pPr>
      <w:r>
        <w:rPr>
          <w:rFonts w:hint="eastAsia"/>
        </w:rPr>
        <w:t>それでは集合名詞の多義性を念頭に置き、集合名詞に定冠詞が付くとどのように解釈されるかを検討したい。ここでは、</w:t>
      </w:r>
      <w:r>
        <w:rPr>
          <w:rFonts w:hint="eastAsia"/>
        </w:rPr>
        <w:t xml:space="preserve">Heim and Kratzer (1998) </w:t>
      </w:r>
      <w:r>
        <w:rPr>
          <w:rFonts w:hint="eastAsia"/>
        </w:rPr>
        <w:t>の議論に基づき、定冠詞は述語から確定記述（</w:t>
      </w:r>
      <w:r>
        <w:rPr>
          <w:rFonts w:hint="eastAsia"/>
        </w:rPr>
        <w:t>definite description</w:t>
      </w:r>
      <w:r>
        <w:rPr>
          <w:rFonts w:hint="eastAsia"/>
        </w:rPr>
        <w:t>）を導く関数と仮定する。具体的にはタイプ</w:t>
      </w:r>
      <w:r>
        <w:rPr>
          <w:rFonts w:hint="eastAsia"/>
        </w:rPr>
        <w:t xml:space="preserve"> &lt;e,t&gt; </w:t>
      </w:r>
      <w:r>
        <w:rPr>
          <w:rFonts w:hint="eastAsia"/>
        </w:rPr>
        <w:t>の述語に適用され、個体（タイプ</w:t>
      </w:r>
      <w:r>
        <w:rPr>
          <w:rFonts w:hint="eastAsia"/>
        </w:rPr>
        <w:t xml:space="preserve"> e</w:t>
      </w:r>
      <w:r>
        <w:rPr>
          <w:rFonts w:hint="eastAsia"/>
        </w:rPr>
        <w:t>）を導く関数</w:t>
      </w:r>
      <w:r>
        <w:rPr>
          <w:rFonts w:hint="eastAsia"/>
        </w:rPr>
        <w:t xml:space="preserve"> </w:t>
      </w:r>
      <w:r>
        <w:rPr>
          <w:rFonts w:hint="eastAsia"/>
        </w:rPr>
        <w:t>σ</w:t>
      </w:r>
      <w:r>
        <w:rPr>
          <w:rFonts w:hint="eastAsia"/>
        </w:rPr>
        <w:t xml:space="preserve"> </w:t>
      </w:r>
      <w:r>
        <w:rPr>
          <w:rFonts w:hint="eastAsia"/>
        </w:rPr>
        <w:t>とする。すると定冠詞</w:t>
      </w:r>
      <w:r>
        <w:rPr>
          <w:rFonts w:hint="eastAsia"/>
        </w:rPr>
        <w:t xml:space="preserve"> </w:t>
      </w:r>
      <w:r w:rsidRPr="00043AE0">
        <w:rPr>
          <w:rFonts w:hint="eastAsia"/>
          <w:i/>
        </w:rPr>
        <w:t>the</w:t>
      </w:r>
      <w:r>
        <w:rPr>
          <w:rFonts w:hint="eastAsia"/>
        </w:rPr>
        <w:t xml:space="preserve"> </w:t>
      </w:r>
      <w:r>
        <w:rPr>
          <w:rFonts w:hint="eastAsia"/>
        </w:rPr>
        <w:t>の意味は</w:t>
      </w:r>
      <w:r>
        <w:rPr>
          <w:rFonts w:hint="eastAsia"/>
        </w:rPr>
        <w:t xml:space="preserve"> (27) </w:t>
      </w:r>
      <w:r>
        <w:rPr>
          <w:rFonts w:hint="eastAsia"/>
        </w:rPr>
        <w:t>のように記述される。</w:t>
      </w:r>
      <w:r>
        <w:rPr>
          <w:rFonts w:hint="eastAsia"/>
        </w:rPr>
        <w:t xml:space="preserve">(28) </w:t>
      </w:r>
      <w:r>
        <w:rPr>
          <w:rFonts w:hint="eastAsia"/>
        </w:rPr>
        <w:t>は定冠詞が適用された意味演算の例である。ここで</w:t>
      </w:r>
      <w:r w:rsidRPr="00043AE0">
        <w:rPr>
          <w:rFonts w:hint="eastAsia"/>
          <w:i/>
        </w:rPr>
        <w:t>student</w:t>
      </w:r>
      <w:r>
        <w:rPr>
          <w:rFonts w:hint="eastAsia"/>
        </w:rPr>
        <w:t xml:space="preserve"> </w:t>
      </w:r>
      <w:r>
        <w:rPr>
          <w:rFonts w:hint="eastAsia"/>
        </w:rPr>
        <w:t>は</w:t>
      </w:r>
      <w:r>
        <w:rPr>
          <w:rFonts w:hint="eastAsia"/>
        </w:rPr>
        <w:t xml:space="preserve"> (25) </w:t>
      </w:r>
      <w:r>
        <w:rPr>
          <w:rFonts w:hint="eastAsia"/>
        </w:rPr>
        <w:t>の語彙表示を持つものとする。</w:t>
      </w:r>
    </w:p>
    <w:p w:rsidR="00440D40" w:rsidRDefault="00440D40" w:rsidP="00440D40"/>
    <w:p w:rsidR="00440D40" w:rsidRDefault="00440D40" w:rsidP="00364160">
      <w:pPr>
        <w:ind w:leftChars="118" w:left="283"/>
      </w:pPr>
      <w:r>
        <w:rPr>
          <w:rFonts w:hint="eastAsia"/>
        </w:rPr>
        <w:t xml:space="preserve">(27) [[the]] = </w:t>
      </w:r>
      <w:r w:rsidR="00BE5BEB">
        <w:rPr>
          <w:rFonts w:hint="eastAsia"/>
        </w:rPr>
        <w:t>λ</w:t>
      </w:r>
      <w:r>
        <w:rPr>
          <w:rFonts w:hint="eastAsia"/>
        </w:rPr>
        <w:t>P.</w:t>
      </w:r>
      <w:r>
        <w:rPr>
          <w:rFonts w:hint="eastAsia"/>
        </w:rPr>
        <w:t>σ</w:t>
      </w:r>
      <w:r>
        <w:rPr>
          <w:rFonts w:hint="eastAsia"/>
        </w:rPr>
        <w:t>xP(x)</w:t>
      </w:r>
    </w:p>
    <w:p w:rsidR="00440D40" w:rsidRDefault="00440D40" w:rsidP="00364160">
      <w:pPr>
        <w:ind w:leftChars="118" w:left="283"/>
      </w:pPr>
      <w:r>
        <w:t>(28) [[the student]] = [[the]]([[student]])</w:t>
      </w:r>
    </w:p>
    <w:p w:rsidR="00440D40" w:rsidRDefault="00440D40" w:rsidP="00440D40">
      <w:r>
        <w:rPr>
          <w:rFonts w:hint="eastAsia"/>
        </w:rPr>
        <w:t xml:space="preserve">        </w:t>
      </w:r>
      <w:r w:rsidR="00364160">
        <w:rPr>
          <w:rFonts w:hint="eastAsia"/>
        </w:rPr>
        <w:t xml:space="preserve">         </w:t>
      </w:r>
      <w:r>
        <w:rPr>
          <w:rFonts w:hint="eastAsia"/>
        </w:rPr>
        <w:t xml:space="preserve"> = [</w:t>
      </w:r>
      <w:r w:rsidR="00BE5BEB">
        <w:rPr>
          <w:rFonts w:hint="eastAsia"/>
        </w:rPr>
        <w:t>λ</w:t>
      </w:r>
      <w:r>
        <w:rPr>
          <w:rFonts w:hint="eastAsia"/>
        </w:rPr>
        <w:t>P.</w:t>
      </w:r>
      <w:r>
        <w:rPr>
          <w:rFonts w:hint="eastAsia"/>
        </w:rPr>
        <w:t>σ</w:t>
      </w:r>
      <w:r>
        <w:rPr>
          <w:rFonts w:hint="eastAsia"/>
        </w:rPr>
        <w:t>xP(x)](</w:t>
      </w:r>
      <w:r w:rsidR="00BE5BEB">
        <w:rPr>
          <w:rFonts w:hint="eastAsia"/>
        </w:rPr>
        <w:t>λ</w:t>
      </w:r>
      <w:r>
        <w:rPr>
          <w:rFonts w:hint="eastAsia"/>
        </w:rPr>
        <w:t>y.STUDENT(y))</w:t>
      </w:r>
    </w:p>
    <w:p w:rsidR="00440D40" w:rsidRDefault="00440D40" w:rsidP="00440D40">
      <w:r>
        <w:rPr>
          <w:rFonts w:hint="eastAsia"/>
        </w:rPr>
        <w:t xml:space="preserve">  </w:t>
      </w:r>
      <w:r w:rsidR="00364160">
        <w:rPr>
          <w:rFonts w:hint="eastAsia"/>
        </w:rPr>
        <w:t xml:space="preserve">                </w:t>
      </w:r>
      <w:r>
        <w:rPr>
          <w:rFonts w:hint="eastAsia"/>
        </w:rPr>
        <w:t xml:space="preserve">= </w:t>
      </w:r>
      <w:r>
        <w:rPr>
          <w:rFonts w:hint="eastAsia"/>
        </w:rPr>
        <w:t>σ</w:t>
      </w:r>
      <w:r>
        <w:rPr>
          <w:rFonts w:hint="eastAsia"/>
        </w:rPr>
        <w:t>x.[[</w:t>
      </w:r>
      <w:r w:rsidR="00BE5BEB">
        <w:rPr>
          <w:rFonts w:hint="eastAsia"/>
        </w:rPr>
        <w:t>λ</w:t>
      </w:r>
      <w:r>
        <w:rPr>
          <w:rFonts w:hint="eastAsia"/>
        </w:rPr>
        <w:t>y.STUDENT(y)](x)]</w:t>
      </w:r>
    </w:p>
    <w:p w:rsidR="00440D40" w:rsidRDefault="00440D40" w:rsidP="00440D40">
      <w:r>
        <w:rPr>
          <w:rFonts w:hint="eastAsia"/>
        </w:rPr>
        <w:t xml:space="preserve">  </w:t>
      </w:r>
      <w:r w:rsidR="00364160">
        <w:rPr>
          <w:rFonts w:hint="eastAsia"/>
        </w:rPr>
        <w:t xml:space="preserve">                </w:t>
      </w:r>
      <w:r>
        <w:rPr>
          <w:rFonts w:hint="eastAsia"/>
        </w:rPr>
        <w:t xml:space="preserve">= </w:t>
      </w:r>
      <w:r>
        <w:rPr>
          <w:rFonts w:hint="eastAsia"/>
        </w:rPr>
        <w:t>σ</w:t>
      </w:r>
      <w:r>
        <w:rPr>
          <w:rFonts w:hint="eastAsia"/>
        </w:rPr>
        <w:t>x.STUDENT(x)</w:t>
      </w:r>
    </w:p>
    <w:p w:rsidR="00440D40" w:rsidRDefault="00440D40" w:rsidP="00440D40"/>
    <w:p w:rsidR="00440D40" w:rsidRDefault="00440D40" w:rsidP="00440D40">
      <w:r>
        <w:rPr>
          <w:rFonts w:hint="eastAsia"/>
        </w:rPr>
        <w:t>ここで</w:t>
      </w:r>
      <w:r>
        <w:rPr>
          <w:rFonts w:hint="eastAsia"/>
        </w:rPr>
        <w:t xml:space="preserve"> (28) </w:t>
      </w:r>
      <w:r>
        <w:rPr>
          <w:rFonts w:hint="eastAsia"/>
        </w:rPr>
        <w:t>で得られた定冠詞付きの名詞句と、名詞句の基底の語彙表示</w:t>
      </w:r>
      <w:r>
        <w:rPr>
          <w:rFonts w:hint="eastAsia"/>
        </w:rPr>
        <w:t xml:space="preserve"> (25) </w:t>
      </w:r>
      <w:r>
        <w:rPr>
          <w:rFonts w:hint="eastAsia"/>
        </w:rPr>
        <w:t>を比較されたい。すると</w:t>
      </w:r>
      <w:r w:rsidR="001D0257">
        <w:rPr>
          <w:rFonts w:hint="eastAsia"/>
        </w:rPr>
        <w:t>、</w:t>
      </w:r>
      <w:r>
        <w:rPr>
          <w:rFonts w:hint="eastAsia"/>
        </w:rPr>
        <w:t>もとの語彙表示においてラムダ演算子に束縛されていた変項が、シグマ演算子に束縛されている。このようにタイプ</w:t>
      </w:r>
      <w:r>
        <w:rPr>
          <w:rFonts w:hint="eastAsia"/>
        </w:rPr>
        <w:t xml:space="preserve"> &lt;e,t&gt; </w:t>
      </w:r>
      <w:r>
        <w:rPr>
          <w:rFonts w:hint="eastAsia"/>
        </w:rPr>
        <w:t>の述語に定冠詞が適用されると、もとの述語でラムダ演算子に束縛されていた変項が、シグマ演算子により閉じられ以降の演算に関与しないという</w:t>
      </w:r>
      <w:r w:rsidR="003C722B">
        <w:rPr>
          <w:rFonts w:hint="eastAsia"/>
        </w:rPr>
        <w:t>特性がある。注意したいのはシグマ演算子によって閉じられる変項は</w:t>
      </w:r>
      <w:r>
        <w:rPr>
          <w:rFonts w:hint="eastAsia"/>
        </w:rPr>
        <w:t>1</w:t>
      </w:r>
      <w:r>
        <w:rPr>
          <w:rFonts w:hint="eastAsia"/>
        </w:rPr>
        <w:t>つのみで、かつもともとラムダ演算子によって束縛されていた変項のみである。</w:t>
      </w:r>
    </w:p>
    <w:p w:rsidR="00440D40" w:rsidRDefault="00440D40" w:rsidP="00364160">
      <w:pPr>
        <w:ind w:firstLineChars="118" w:firstLine="283"/>
      </w:pPr>
      <w:r>
        <w:rPr>
          <w:rFonts w:hint="eastAsia"/>
        </w:rPr>
        <w:t xml:space="preserve">(28) </w:t>
      </w:r>
      <w:r>
        <w:rPr>
          <w:rFonts w:hint="eastAsia"/>
        </w:rPr>
        <w:t>では</w:t>
      </w:r>
      <w:r>
        <w:rPr>
          <w:rFonts w:hint="eastAsia"/>
        </w:rPr>
        <w:t xml:space="preserve"> </w:t>
      </w:r>
      <w:r w:rsidRPr="00043AE0">
        <w:rPr>
          <w:rFonts w:hint="eastAsia"/>
          <w:i/>
        </w:rPr>
        <w:t>student</w:t>
      </w:r>
      <w:r>
        <w:rPr>
          <w:rFonts w:hint="eastAsia"/>
        </w:rPr>
        <w:t xml:space="preserve"> </w:t>
      </w:r>
      <w:r>
        <w:rPr>
          <w:rFonts w:hint="eastAsia"/>
        </w:rPr>
        <w:t>が</w:t>
      </w:r>
      <w:r>
        <w:rPr>
          <w:rFonts w:hint="eastAsia"/>
        </w:rPr>
        <w:t xml:space="preserve"> (25) </w:t>
      </w:r>
      <w:r>
        <w:rPr>
          <w:rFonts w:hint="eastAsia"/>
        </w:rPr>
        <w:t>の語彙表示を持っているものと仮定し議論したが、同様の議論は</w:t>
      </w:r>
      <w:r>
        <w:rPr>
          <w:rFonts w:hint="eastAsia"/>
        </w:rPr>
        <w:t xml:space="preserve"> </w:t>
      </w:r>
      <w:r w:rsidRPr="00043AE0">
        <w:rPr>
          <w:rFonts w:hint="eastAsia"/>
          <w:i/>
        </w:rPr>
        <w:t>student</w:t>
      </w:r>
      <w:r>
        <w:rPr>
          <w:rFonts w:hint="eastAsia"/>
        </w:rPr>
        <w:t xml:space="preserve"> </w:t>
      </w:r>
      <w:r>
        <w:rPr>
          <w:rFonts w:hint="eastAsia"/>
        </w:rPr>
        <w:t>が</w:t>
      </w:r>
      <w:r>
        <w:rPr>
          <w:rFonts w:hint="eastAsia"/>
        </w:rPr>
        <w:t xml:space="preserve"> (26) </w:t>
      </w:r>
      <w:r>
        <w:rPr>
          <w:rFonts w:hint="eastAsia"/>
        </w:rPr>
        <w:t>の語彙表示を持つ場合にも応用することができる。したがって</w:t>
      </w:r>
      <w:r>
        <w:rPr>
          <w:rFonts w:hint="eastAsia"/>
        </w:rPr>
        <w:t xml:space="preserve"> </w:t>
      </w:r>
      <w:r w:rsidRPr="00043AE0">
        <w:rPr>
          <w:rFonts w:hint="eastAsia"/>
          <w:i/>
        </w:rPr>
        <w:t>the student</w:t>
      </w:r>
      <w:r>
        <w:rPr>
          <w:rFonts w:hint="eastAsia"/>
        </w:rPr>
        <w:t xml:space="preserve"> </w:t>
      </w:r>
      <w:r>
        <w:rPr>
          <w:rFonts w:hint="eastAsia"/>
        </w:rPr>
        <w:t>の意味は、基底の</w:t>
      </w:r>
      <w:r>
        <w:rPr>
          <w:rFonts w:hint="eastAsia"/>
        </w:rPr>
        <w:t xml:space="preserve"> </w:t>
      </w:r>
      <w:r w:rsidRPr="00043AE0">
        <w:rPr>
          <w:rFonts w:hint="eastAsia"/>
          <w:i/>
        </w:rPr>
        <w:t>student</w:t>
      </w:r>
      <w:r>
        <w:rPr>
          <w:rFonts w:hint="eastAsia"/>
        </w:rPr>
        <w:t xml:space="preserve"> </w:t>
      </w:r>
      <w:r>
        <w:rPr>
          <w:rFonts w:hint="eastAsia"/>
        </w:rPr>
        <w:t>がどのような語彙表示を持つかによって、</w:t>
      </w:r>
      <w:r w:rsidRPr="00043AE0">
        <w:rPr>
          <w:rFonts w:hint="eastAsia"/>
          <w:i/>
        </w:rPr>
        <w:t>student</w:t>
      </w:r>
      <w:r>
        <w:rPr>
          <w:rFonts w:hint="eastAsia"/>
        </w:rPr>
        <w:t xml:space="preserve"> </w:t>
      </w:r>
      <w:r>
        <w:rPr>
          <w:rFonts w:hint="eastAsia"/>
        </w:rPr>
        <w:t>と同様に</w:t>
      </w:r>
      <w:r>
        <w:rPr>
          <w:rFonts w:hint="eastAsia"/>
        </w:rPr>
        <w:t>2</w:t>
      </w:r>
      <w:r>
        <w:rPr>
          <w:rFonts w:hint="eastAsia"/>
        </w:rPr>
        <w:t>通りの解釈をもつ。それでは</w:t>
      </w:r>
      <w:r>
        <w:rPr>
          <w:rFonts w:hint="eastAsia"/>
        </w:rPr>
        <w:t xml:space="preserve"> </w:t>
      </w:r>
      <w:r w:rsidRPr="00043AE0">
        <w:rPr>
          <w:rFonts w:hint="eastAsia"/>
          <w:i/>
        </w:rPr>
        <w:t>student</w:t>
      </w:r>
      <w:r>
        <w:rPr>
          <w:rFonts w:hint="eastAsia"/>
        </w:rPr>
        <w:t xml:space="preserve"> </w:t>
      </w:r>
      <w:r>
        <w:rPr>
          <w:rFonts w:hint="eastAsia"/>
        </w:rPr>
        <w:t>が</w:t>
      </w:r>
      <w:r>
        <w:rPr>
          <w:rFonts w:hint="eastAsia"/>
        </w:rPr>
        <w:t xml:space="preserve"> (26) </w:t>
      </w:r>
      <w:r>
        <w:rPr>
          <w:rFonts w:hint="eastAsia"/>
        </w:rPr>
        <w:t>の語彙表示を持つ場合に</w:t>
      </w:r>
      <w:r>
        <w:rPr>
          <w:rFonts w:hint="eastAsia"/>
        </w:rPr>
        <w:t xml:space="preserve"> </w:t>
      </w:r>
      <w:r w:rsidRPr="00043AE0">
        <w:rPr>
          <w:rFonts w:hint="eastAsia"/>
          <w:i/>
        </w:rPr>
        <w:t>the student</w:t>
      </w:r>
      <w:r>
        <w:rPr>
          <w:rFonts w:hint="eastAsia"/>
        </w:rPr>
        <w:t xml:space="preserve"> </w:t>
      </w:r>
      <w:r>
        <w:rPr>
          <w:rFonts w:hint="eastAsia"/>
        </w:rPr>
        <w:t>がどのような意味を持つのか検討したい。この時注意すべきは、</w:t>
      </w:r>
      <w:r>
        <w:rPr>
          <w:rFonts w:hint="eastAsia"/>
        </w:rPr>
        <w:t xml:space="preserve">(26) </w:t>
      </w:r>
      <w:r>
        <w:rPr>
          <w:rFonts w:hint="eastAsia"/>
        </w:rPr>
        <w:t>において、</w:t>
      </w:r>
      <w:r w:rsidRPr="00043AE0">
        <w:rPr>
          <w:rFonts w:hint="eastAsia"/>
          <w:i/>
        </w:rPr>
        <w:t>student</w:t>
      </w:r>
      <w:r>
        <w:rPr>
          <w:rFonts w:hint="eastAsia"/>
        </w:rPr>
        <w:t xml:space="preserve"> </w:t>
      </w:r>
      <w:r>
        <w:rPr>
          <w:rFonts w:hint="eastAsia"/>
        </w:rPr>
        <w:t>は</w:t>
      </w:r>
      <w:r>
        <w:rPr>
          <w:rFonts w:hint="eastAsia"/>
        </w:rPr>
        <w:t>2</w:t>
      </w:r>
      <w:r>
        <w:rPr>
          <w:rFonts w:hint="eastAsia"/>
        </w:rPr>
        <w:t>項述語、すなわちタイプ</w:t>
      </w:r>
      <w:r>
        <w:rPr>
          <w:rFonts w:hint="eastAsia"/>
        </w:rPr>
        <w:t xml:space="preserve"> &lt;e,&lt;e,t&gt;&gt; </w:t>
      </w:r>
      <w:r>
        <w:rPr>
          <w:rFonts w:hint="eastAsia"/>
        </w:rPr>
        <w:t>の要素であるということである。</w:t>
      </w:r>
      <w:r>
        <w:rPr>
          <w:rFonts w:hint="eastAsia"/>
        </w:rPr>
        <w:t xml:space="preserve">(27) </w:t>
      </w:r>
      <w:r>
        <w:rPr>
          <w:rFonts w:hint="eastAsia"/>
        </w:rPr>
        <w:t>の</w:t>
      </w:r>
      <w:r>
        <w:rPr>
          <w:rFonts w:hint="eastAsia"/>
        </w:rPr>
        <w:t xml:space="preserve"> </w:t>
      </w:r>
      <w:r w:rsidRPr="00043AE0">
        <w:rPr>
          <w:rFonts w:hint="eastAsia"/>
          <w:i/>
        </w:rPr>
        <w:t>the</w:t>
      </w:r>
      <w:r>
        <w:rPr>
          <w:rFonts w:hint="eastAsia"/>
        </w:rPr>
        <w:t xml:space="preserve"> </w:t>
      </w:r>
      <w:r>
        <w:rPr>
          <w:rFonts w:hint="eastAsia"/>
        </w:rPr>
        <w:t>の意味の定義に従えば、定冠詞</w:t>
      </w:r>
      <w:r>
        <w:rPr>
          <w:rFonts w:hint="eastAsia"/>
        </w:rPr>
        <w:t xml:space="preserve"> </w:t>
      </w:r>
      <w:r w:rsidRPr="00043AE0">
        <w:rPr>
          <w:rFonts w:hint="eastAsia"/>
          <w:i/>
        </w:rPr>
        <w:t>the</w:t>
      </w:r>
      <w:r>
        <w:rPr>
          <w:rFonts w:hint="eastAsia"/>
        </w:rPr>
        <w:t xml:space="preserve"> </w:t>
      </w:r>
      <w:r>
        <w:rPr>
          <w:rFonts w:hint="eastAsia"/>
        </w:rPr>
        <w:t>はタイプ</w:t>
      </w:r>
      <w:r>
        <w:rPr>
          <w:rFonts w:hint="eastAsia"/>
        </w:rPr>
        <w:t xml:space="preserve"> e </w:t>
      </w:r>
      <w:r>
        <w:rPr>
          <w:rFonts w:hint="eastAsia"/>
        </w:rPr>
        <w:t>の要素をその項として取る。そのためタイプ</w:t>
      </w:r>
      <w:r>
        <w:rPr>
          <w:rFonts w:hint="eastAsia"/>
        </w:rPr>
        <w:t>&lt;e,&lt;e,t&gt;</w:t>
      </w:r>
      <w:r w:rsidR="001D0257">
        <w:t>&gt;</w:t>
      </w:r>
      <w:r>
        <w:rPr>
          <w:rFonts w:hint="eastAsia"/>
        </w:rPr>
        <w:t>である</w:t>
      </w:r>
      <w:r>
        <w:rPr>
          <w:rFonts w:hint="eastAsia"/>
        </w:rPr>
        <w:t xml:space="preserve"> (26) </w:t>
      </w:r>
      <w:r>
        <w:rPr>
          <w:rFonts w:hint="eastAsia"/>
        </w:rPr>
        <w:t>の</w:t>
      </w:r>
      <w:r>
        <w:rPr>
          <w:rFonts w:hint="eastAsia"/>
        </w:rPr>
        <w:t xml:space="preserve"> </w:t>
      </w:r>
      <w:r w:rsidRPr="00043AE0">
        <w:rPr>
          <w:rFonts w:hint="eastAsia"/>
          <w:i/>
        </w:rPr>
        <w:t>student</w:t>
      </w:r>
      <w:r>
        <w:rPr>
          <w:rFonts w:hint="eastAsia"/>
        </w:rPr>
        <w:t xml:space="preserve"> </w:t>
      </w:r>
      <w:r>
        <w:rPr>
          <w:rFonts w:hint="eastAsia"/>
        </w:rPr>
        <w:t>をその項として取ることはできない。そのためここでは</w:t>
      </w:r>
      <w:r>
        <w:rPr>
          <w:rFonts w:hint="eastAsia"/>
        </w:rPr>
        <w:t xml:space="preserve"> </w:t>
      </w:r>
      <w:r w:rsidRPr="00043AE0">
        <w:rPr>
          <w:rFonts w:hint="eastAsia"/>
          <w:i/>
        </w:rPr>
        <w:t>student</w:t>
      </w:r>
      <w:r>
        <w:rPr>
          <w:rFonts w:hint="eastAsia"/>
        </w:rPr>
        <w:t xml:space="preserve"> </w:t>
      </w:r>
      <w:r>
        <w:rPr>
          <w:rFonts w:hint="eastAsia"/>
        </w:rPr>
        <w:t>がタイプ</w:t>
      </w:r>
      <w:r>
        <w:rPr>
          <w:rFonts w:hint="eastAsia"/>
        </w:rPr>
        <w:t xml:space="preserve"> &lt;e,&lt;e,t&gt;</w:t>
      </w:r>
      <w:r w:rsidR="001D0257">
        <w:t>&gt;</w:t>
      </w:r>
      <w:r>
        <w:rPr>
          <w:rFonts w:hint="eastAsia"/>
        </w:rPr>
        <w:t xml:space="preserve"> </w:t>
      </w:r>
      <w:r>
        <w:rPr>
          <w:rFonts w:hint="eastAsia"/>
        </w:rPr>
        <w:t>の</w:t>
      </w:r>
      <w:r>
        <w:rPr>
          <w:rFonts w:hint="eastAsia"/>
        </w:rPr>
        <w:t>2</w:t>
      </w:r>
      <w:r>
        <w:rPr>
          <w:rFonts w:hint="eastAsia"/>
        </w:rPr>
        <w:t>項述語であるとき、</w:t>
      </w:r>
      <w:r w:rsidRPr="00043AE0">
        <w:rPr>
          <w:rFonts w:hint="eastAsia"/>
          <w:i/>
        </w:rPr>
        <w:t>the student</w:t>
      </w:r>
      <w:r>
        <w:rPr>
          <w:rFonts w:hint="eastAsia"/>
        </w:rPr>
        <w:t xml:space="preserve"> </w:t>
      </w:r>
      <w:r>
        <w:rPr>
          <w:rFonts w:hint="eastAsia"/>
        </w:rPr>
        <w:t>は</w:t>
      </w:r>
      <w:r>
        <w:rPr>
          <w:rFonts w:hint="eastAsia"/>
        </w:rPr>
        <w:t xml:space="preserve"> (29) </w:t>
      </w:r>
      <w:r>
        <w:rPr>
          <w:rFonts w:hint="eastAsia"/>
        </w:rPr>
        <w:t>のような統語構造をもつものと仮定する。すると</w:t>
      </w:r>
      <w:r>
        <w:rPr>
          <w:rFonts w:hint="eastAsia"/>
        </w:rPr>
        <w:t xml:space="preserve"> </w:t>
      </w:r>
      <w:r w:rsidRPr="00043AE0">
        <w:rPr>
          <w:rFonts w:hint="eastAsia"/>
          <w:i/>
        </w:rPr>
        <w:t>the student</w:t>
      </w:r>
      <w:r>
        <w:rPr>
          <w:rFonts w:hint="eastAsia"/>
        </w:rPr>
        <w:t xml:space="preserve"> </w:t>
      </w:r>
      <w:r>
        <w:rPr>
          <w:rFonts w:hint="eastAsia"/>
        </w:rPr>
        <w:t>の意味解釈は</w:t>
      </w:r>
      <w:r>
        <w:rPr>
          <w:rFonts w:hint="eastAsia"/>
        </w:rPr>
        <w:t xml:space="preserve"> (30) </w:t>
      </w:r>
      <w:r>
        <w:rPr>
          <w:rFonts w:hint="eastAsia"/>
        </w:rPr>
        <w:t>のようになる。</w:t>
      </w:r>
    </w:p>
    <w:p w:rsidR="001044C8" w:rsidRDefault="001044C8" w:rsidP="00440D40"/>
    <w:p w:rsidR="001044C8" w:rsidRDefault="001044C8" w:rsidP="00440D40"/>
    <w:p w:rsidR="001044C8" w:rsidRDefault="001044C8" w:rsidP="00440D40"/>
    <w:p w:rsidR="001044C8" w:rsidRDefault="001044C8" w:rsidP="00440D40"/>
    <w:p w:rsidR="00440D40" w:rsidRDefault="00440D40" w:rsidP="00440D40"/>
    <w:p w:rsidR="0011017B" w:rsidRDefault="0011017B" w:rsidP="00364160">
      <w:pPr>
        <w:ind w:firstLineChars="118" w:firstLine="283"/>
      </w:pPr>
      <w:r>
        <w:t xml:space="preserve">(29) </w:t>
      </w:r>
    </w:p>
    <w:p w:rsidR="0011017B" w:rsidRDefault="004C796F" w:rsidP="00440D40">
      <w:r>
        <w:rPr>
          <w:noProof/>
        </w:rPr>
        <w:drawing>
          <wp:anchor distT="0" distB="0" distL="114300" distR="114300" simplePos="0" relativeHeight="251660288" behindDoc="0" locked="0" layoutInCell="1" allowOverlap="1">
            <wp:simplePos x="0" y="0"/>
            <wp:positionH relativeFrom="column">
              <wp:posOffset>230505</wp:posOffset>
            </wp:positionH>
            <wp:positionV relativeFrom="paragraph">
              <wp:posOffset>635</wp:posOffset>
            </wp:positionV>
            <wp:extent cx="2439035" cy="1663700"/>
            <wp:effectExtent l="0" t="0" r="0" b="0"/>
            <wp:wrapThrough wrapText="bothSides">
              <wp:wrapPolygon edited="0">
                <wp:start x="2474" y="989"/>
                <wp:lineTo x="3599" y="6266"/>
                <wp:lineTo x="2249" y="8904"/>
                <wp:lineTo x="2249" y="11542"/>
                <wp:lineTo x="675" y="15499"/>
                <wp:lineTo x="900" y="16818"/>
                <wp:lineTo x="8773" y="16818"/>
                <wp:lineTo x="3599" y="19127"/>
                <wp:lineTo x="3149" y="20776"/>
                <wp:lineTo x="4049" y="20776"/>
                <wp:lineTo x="20695" y="20776"/>
                <wp:lineTo x="20470" y="18467"/>
                <wp:lineTo x="19345" y="16818"/>
                <wp:lineTo x="14396" y="11542"/>
                <wp:lineTo x="20020" y="9563"/>
                <wp:lineTo x="19795" y="8244"/>
                <wp:lineTo x="11922" y="6266"/>
                <wp:lineTo x="11922" y="989"/>
                <wp:lineTo x="2474" y="989"/>
              </wp:wrapPolygon>
            </wp:wrapThrough>
            <wp:docPr id="4" name="ｪ0ﾖ0ｸ0ｧ0ｯ0ﾈ0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86619" cy="2535241"/>
                      <a:chOff x="702862" y="3685520"/>
                      <a:chExt cx="3286619" cy="2535241"/>
                    </a:xfrm>
                  </a:grpSpPr>
                  <a:grpSp>
                    <a:nvGrpSpPr>
                      <a:cNvPr id="3" name="図形グループ 2"/>
                      <a:cNvGrpSpPr/>
                    </a:nvGrpSpPr>
                    <a:grpSpPr>
                      <a:xfrm>
                        <a:off x="702862" y="3685520"/>
                        <a:ext cx="3286619" cy="2535241"/>
                        <a:chOff x="648197" y="338420"/>
                        <a:chExt cx="3286619" cy="2535241"/>
                      </a:xfrm>
                    </a:grpSpPr>
                    <a:grpSp>
                      <a:nvGrpSpPr>
                        <a:cNvPr id="4" name="図形グループ 12"/>
                        <a:cNvGrpSpPr/>
                      </a:nvGrpSpPr>
                      <a:grpSpPr>
                        <a:xfrm>
                          <a:off x="1151729" y="694892"/>
                          <a:ext cx="1357013" cy="479130"/>
                          <a:chOff x="3578950" y="1919229"/>
                          <a:chExt cx="1507193" cy="548352"/>
                        </a:xfrm>
                      </a:grpSpPr>
                      <a:cxnSp>
                        <a:nvCxnSpPr>
                          <a:cNvPr id="16" name="直線コネクタ 15"/>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7" name="直線コネクタ 16"/>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6" name="テキスト ボックス 5"/>
                        <a:cNvSpPr txBox="1"/>
                      </a:nvSpPr>
                      <a:spPr>
                        <a:xfrm>
                          <a:off x="742797" y="338420"/>
                          <a:ext cx="2033987"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en-US" altLang="ja-JP" dirty="0" smtClean="0">
                                <a:latin typeface="+mj-lt"/>
                                <a:cs typeface="Times New Roman"/>
                              </a:rPr>
                              <a:t>[[the </a:t>
                            </a:r>
                            <a:r>
                              <a:rPr kumimoji="1" lang="en-US" altLang="ja-JP" dirty="0" smtClean="0">
                                <a:latin typeface="+mj-lt"/>
                                <a:cs typeface="Times New Roman"/>
                              </a:rPr>
                              <a:t>student]]</a:t>
                            </a:r>
                            <a:endParaRPr lang="ja-JP" altLang="en-US" dirty="0"/>
                          </a:p>
                        </a:txBody>
                        <a:useSpRect/>
                      </a:txSp>
                    </a:sp>
                    <a:sp>
                      <a:nvSpPr>
                        <a:cNvPr id="7" name="正方形/長方形 6"/>
                        <a:cNvSpPr/>
                      </a:nvSpPr>
                      <a:spPr>
                        <a:xfrm>
                          <a:off x="1643834" y="1182595"/>
                          <a:ext cx="1861357"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λx.STUDENT(φ)(x</a:t>
                            </a:r>
                            <a:r>
                              <a:rPr lang="en-US" altLang="ja-JP" dirty="0" smtClean="0">
                                <a:latin typeface="+mj-lt"/>
                              </a:rPr>
                              <a:t>) </a:t>
                            </a:r>
                            <a:endParaRPr lang="ja-JP" altLang="en-US" dirty="0">
                              <a:latin typeface="+mj-lt"/>
                            </a:endParaRPr>
                          </a:p>
                        </a:txBody>
                        <a:useSpRect/>
                      </a:txSp>
                    </a:sp>
                    <a:sp>
                      <a:nvSpPr>
                        <a:cNvPr id="8" name="テキスト ボックス 7"/>
                        <a:cNvSpPr txBox="1"/>
                      </a:nvSpPr>
                      <a:spPr>
                        <a:xfrm>
                          <a:off x="648197" y="1983269"/>
                          <a:ext cx="875507"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en-US" altLang="ja-JP" dirty="0" smtClean="0">
                                <a:latin typeface="+mj-lt"/>
                                <a:cs typeface="Times New Roman"/>
                              </a:rPr>
                              <a:t>[[the]] </a:t>
                            </a:r>
                            <a:endParaRPr kumimoji="1" lang="ja-JP" altLang="en-US" dirty="0">
                              <a:latin typeface="+mj-lt"/>
                              <a:cs typeface="Times New Roman"/>
                            </a:endParaRPr>
                          </a:p>
                        </a:txBody>
                        <a:useSpRect/>
                      </a:txSp>
                    </a:sp>
                    <a:sp>
                      <a:nvSpPr>
                        <a:cNvPr id="9" name="正方形/長方形 8"/>
                        <a:cNvSpPr/>
                      </a:nvSpPr>
                      <a:spPr>
                        <a:xfrm>
                          <a:off x="932247" y="1209888"/>
                          <a:ext cx="307408"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σ</a:t>
                            </a:r>
                            <a:endParaRPr lang="ja-JP" altLang="en-US" dirty="0">
                              <a:latin typeface="+mj-lt"/>
                            </a:endParaRPr>
                          </a:p>
                        </a:txBody>
                        <a:useSpRect/>
                      </a:txSp>
                    </a:sp>
                    <a:cxnSp>
                      <a:nvCxnSpPr>
                        <a:cNvPr id="10" name="直線コネクタ 9"/>
                        <a:cNvCxnSpPr/>
                      </a:nvCxnSpPr>
                      <a:spPr>
                        <a:xfrm rot="5400000">
                          <a:off x="905573" y="1798601"/>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nvGrpSpPr>
                        <a:cNvPr id="11" name="図形グループ 12"/>
                        <a:cNvGrpSpPr/>
                      </a:nvGrpSpPr>
                      <a:grpSpPr>
                        <a:xfrm>
                          <a:off x="1872750" y="1722993"/>
                          <a:ext cx="1851311" cy="781336"/>
                          <a:chOff x="3578950" y="1919229"/>
                          <a:chExt cx="1507193" cy="548352"/>
                        </a:xfrm>
                      </a:grpSpPr>
                      <a:cxnSp>
                        <a:nvCxnSpPr>
                          <a:cNvPr id="14" name="直線コネクタ 13"/>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5" name="直線コネクタ 14"/>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12" name="正方形/長方形 11"/>
                        <a:cNvSpPr/>
                      </a:nvSpPr>
                      <a:spPr>
                        <a:xfrm>
                          <a:off x="1085951" y="2504329"/>
                          <a:ext cx="2026817"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λyλx.STUDENT(y)(x</a:t>
                            </a:r>
                            <a:r>
                              <a:rPr lang="en-US" altLang="ja-JP" dirty="0" smtClean="0">
                                <a:latin typeface="+mj-lt"/>
                              </a:rPr>
                              <a:t>) </a:t>
                            </a:r>
                            <a:endParaRPr lang="ja-JP" altLang="en-US" dirty="0">
                              <a:latin typeface="+mj-lt"/>
                            </a:endParaRPr>
                          </a:p>
                        </a:txBody>
                        <a:useSpRect/>
                      </a:txSp>
                    </a:sp>
                    <a:sp>
                      <a:nvSpPr>
                        <a:cNvPr id="13" name="正方形/長方形 12"/>
                        <a:cNvSpPr/>
                      </a:nvSpPr>
                      <a:spPr>
                        <a:xfrm>
                          <a:off x="3599793" y="2504329"/>
                          <a:ext cx="335023"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φ</a:t>
                            </a:r>
                            <a:endParaRPr lang="ja-JP" altLang="en-US" dirty="0">
                              <a:latin typeface="+mj-lt"/>
                            </a:endParaRPr>
                          </a:p>
                        </a:txBody>
                        <a:useSpRect/>
                      </a:txSp>
                    </a:sp>
                  </a:grpSp>
                </lc:lockedCanvas>
              </a:graphicData>
            </a:graphic>
          </wp:anchor>
        </w:drawing>
      </w:r>
    </w:p>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440D40" w:rsidRDefault="00440D40" w:rsidP="00440D40"/>
    <w:p w:rsidR="00440D40" w:rsidRDefault="00440D40" w:rsidP="00364160">
      <w:pPr>
        <w:ind w:firstLineChars="118" w:firstLine="283"/>
      </w:pPr>
      <w:r>
        <w:rPr>
          <w:rFonts w:hint="eastAsia"/>
        </w:rPr>
        <w:t>(30) [[NP]] = [[student]](</w:t>
      </w:r>
      <w:r>
        <w:rPr>
          <w:rFonts w:hint="eastAsia"/>
        </w:rPr>
        <w:t>φ</w:t>
      </w:r>
      <w:r>
        <w:rPr>
          <w:rFonts w:hint="eastAsia"/>
        </w:rPr>
        <w:t>)</w:t>
      </w:r>
    </w:p>
    <w:p w:rsidR="00440D40" w:rsidRDefault="00364160" w:rsidP="00364160">
      <w:pPr>
        <w:tabs>
          <w:tab w:val="left" w:pos="1418"/>
        </w:tabs>
      </w:pPr>
      <w:r>
        <w:rPr>
          <w:rFonts w:hint="eastAsia"/>
        </w:rPr>
        <w:t xml:space="preserve">           </w:t>
      </w:r>
      <w:r>
        <w:tab/>
      </w:r>
      <w:r w:rsidR="00440D40">
        <w:rPr>
          <w:rFonts w:hint="eastAsia"/>
        </w:rPr>
        <w:t>= [</w:t>
      </w:r>
      <w:r w:rsidR="00BE5BEB">
        <w:rPr>
          <w:rFonts w:hint="eastAsia"/>
        </w:rPr>
        <w:t>λ</w:t>
      </w:r>
      <w:r w:rsidR="00440D40">
        <w:rPr>
          <w:rFonts w:hint="eastAsia"/>
        </w:rPr>
        <w:t>y.</w:t>
      </w:r>
      <w:r w:rsidR="00BE5BEB">
        <w:rPr>
          <w:rFonts w:hint="eastAsia"/>
        </w:rPr>
        <w:t>λ</w:t>
      </w:r>
      <w:r w:rsidR="00440D40">
        <w:rPr>
          <w:rFonts w:hint="eastAsia"/>
        </w:rPr>
        <w:t>xSTUDENT(y)(x)](</w:t>
      </w:r>
      <w:r w:rsidR="00440D40">
        <w:rPr>
          <w:rFonts w:hint="eastAsia"/>
        </w:rPr>
        <w:t>φ</w:t>
      </w:r>
      <w:r w:rsidR="00440D40">
        <w:rPr>
          <w:rFonts w:hint="eastAsia"/>
        </w:rPr>
        <w:t>)</w:t>
      </w:r>
    </w:p>
    <w:p w:rsidR="00440D40" w:rsidRDefault="00364160" w:rsidP="00364160">
      <w:pPr>
        <w:tabs>
          <w:tab w:val="left" w:pos="1418"/>
        </w:tabs>
      </w:pPr>
      <w:r>
        <w:rPr>
          <w:rFonts w:hint="eastAsia"/>
        </w:rPr>
        <w:t xml:space="preserve">           </w:t>
      </w:r>
      <w:r>
        <w:tab/>
      </w:r>
      <w:r w:rsidR="00440D40">
        <w:rPr>
          <w:rFonts w:hint="eastAsia"/>
        </w:rPr>
        <w:t xml:space="preserve">= </w:t>
      </w:r>
      <w:r w:rsidR="00BE5BEB">
        <w:rPr>
          <w:rFonts w:hint="eastAsia"/>
        </w:rPr>
        <w:t>λ</w:t>
      </w:r>
      <w:r w:rsidR="00440D40">
        <w:rPr>
          <w:rFonts w:hint="eastAsia"/>
        </w:rPr>
        <w:t>x.STUDENT(</w:t>
      </w:r>
      <w:r w:rsidR="00440D40">
        <w:rPr>
          <w:rFonts w:hint="eastAsia"/>
        </w:rPr>
        <w:t>φ</w:t>
      </w:r>
      <w:r w:rsidR="00440D40">
        <w:rPr>
          <w:rFonts w:hint="eastAsia"/>
        </w:rPr>
        <w:t>)(x)</w:t>
      </w:r>
    </w:p>
    <w:p w:rsidR="00440D40" w:rsidRDefault="00364160" w:rsidP="00440D40">
      <w:r>
        <w:t xml:space="preserve">     </w:t>
      </w:r>
      <w:r w:rsidR="00440D40">
        <w:t xml:space="preserve"> [[DP]] = [[the]]([[NP]])</w:t>
      </w:r>
    </w:p>
    <w:p w:rsidR="00440D40" w:rsidRDefault="00364160" w:rsidP="00364160">
      <w:pPr>
        <w:tabs>
          <w:tab w:val="left" w:pos="1418"/>
        </w:tabs>
      </w:pPr>
      <w:r>
        <w:rPr>
          <w:rFonts w:hint="eastAsia"/>
        </w:rPr>
        <w:t xml:space="preserve">          </w:t>
      </w:r>
      <w:r w:rsidR="00440D40">
        <w:rPr>
          <w:rFonts w:hint="eastAsia"/>
        </w:rPr>
        <w:t xml:space="preserve"> </w:t>
      </w:r>
      <w:r>
        <w:tab/>
      </w:r>
      <w:r w:rsidR="00440D40">
        <w:rPr>
          <w:rFonts w:hint="eastAsia"/>
        </w:rPr>
        <w:t>= [</w:t>
      </w:r>
      <w:r w:rsidR="00BE5BEB">
        <w:rPr>
          <w:rFonts w:hint="eastAsia"/>
        </w:rPr>
        <w:t>λ</w:t>
      </w:r>
      <w:r w:rsidR="00440D40">
        <w:rPr>
          <w:rFonts w:hint="eastAsia"/>
        </w:rPr>
        <w:t>P.</w:t>
      </w:r>
      <w:r w:rsidR="00440D40">
        <w:rPr>
          <w:rFonts w:hint="eastAsia"/>
        </w:rPr>
        <w:t>σ</w:t>
      </w:r>
      <w:r w:rsidR="00440D40">
        <w:rPr>
          <w:rFonts w:hint="eastAsia"/>
        </w:rPr>
        <w:t>zP(z)](</w:t>
      </w:r>
      <w:r w:rsidR="00BE5BEB">
        <w:rPr>
          <w:rFonts w:hint="eastAsia"/>
        </w:rPr>
        <w:t>λ</w:t>
      </w:r>
      <w:r w:rsidR="00440D40">
        <w:rPr>
          <w:rFonts w:hint="eastAsia"/>
        </w:rPr>
        <w:t>x.STUDENT(</w:t>
      </w:r>
      <w:r w:rsidR="00440D40">
        <w:rPr>
          <w:rFonts w:hint="eastAsia"/>
        </w:rPr>
        <w:t>φ</w:t>
      </w:r>
      <w:r w:rsidR="00440D40">
        <w:rPr>
          <w:rFonts w:hint="eastAsia"/>
        </w:rPr>
        <w:t>)(x))</w:t>
      </w:r>
    </w:p>
    <w:p w:rsidR="00440D40" w:rsidRDefault="00364160" w:rsidP="00364160">
      <w:pPr>
        <w:tabs>
          <w:tab w:val="left" w:pos="1418"/>
        </w:tabs>
      </w:pPr>
      <w:r>
        <w:rPr>
          <w:rFonts w:hint="eastAsia"/>
        </w:rPr>
        <w:t xml:space="preserve">           </w:t>
      </w:r>
      <w:r>
        <w:tab/>
      </w:r>
      <w:r w:rsidR="00440D40">
        <w:rPr>
          <w:rFonts w:hint="eastAsia"/>
        </w:rPr>
        <w:t xml:space="preserve">= </w:t>
      </w:r>
      <w:r w:rsidR="00440D40">
        <w:rPr>
          <w:rFonts w:hint="eastAsia"/>
        </w:rPr>
        <w:t>σ</w:t>
      </w:r>
      <w:r w:rsidR="00440D40">
        <w:rPr>
          <w:rFonts w:hint="eastAsia"/>
        </w:rPr>
        <w:t>z.[[</w:t>
      </w:r>
      <w:r w:rsidR="00BE5BEB">
        <w:rPr>
          <w:rFonts w:hint="eastAsia"/>
        </w:rPr>
        <w:t>λ</w:t>
      </w:r>
      <w:r w:rsidR="00440D40">
        <w:rPr>
          <w:rFonts w:hint="eastAsia"/>
        </w:rPr>
        <w:t>x.STUDENT(</w:t>
      </w:r>
      <w:r w:rsidR="00440D40">
        <w:rPr>
          <w:rFonts w:hint="eastAsia"/>
        </w:rPr>
        <w:t>φ</w:t>
      </w:r>
      <w:r w:rsidR="00440D40">
        <w:rPr>
          <w:rFonts w:hint="eastAsia"/>
        </w:rPr>
        <w:t>)(x)](z)]</w:t>
      </w:r>
    </w:p>
    <w:p w:rsidR="00440D40" w:rsidRDefault="00364160" w:rsidP="00364160">
      <w:pPr>
        <w:tabs>
          <w:tab w:val="left" w:pos="1418"/>
        </w:tabs>
      </w:pPr>
      <w:r>
        <w:rPr>
          <w:rFonts w:hint="eastAsia"/>
        </w:rPr>
        <w:t xml:space="preserve">           </w:t>
      </w:r>
      <w:r>
        <w:tab/>
      </w:r>
      <w:r w:rsidR="00440D40">
        <w:rPr>
          <w:rFonts w:hint="eastAsia"/>
        </w:rPr>
        <w:t xml:space="preserve">= </w:t>
      </w:r>
      <w:r w:rsidR="00440D40">
        <w:rPr>
          <w:rFonts w:hint="eastAsia"/>
        </w:rPr>
        <w:t>σ</w:t>
      </w:r>
      <w:r w:rsidR="00440D40">
        <w:rPr>
          <w:rFonts w:hint="eastAsia"/>
        </w:rPr>
        <w:t>z.STUDENT(</w:t>
      </w:r>
      <w:r w:rsidR="00440D40">
        <w:rPr>
          <w:rFonts w:hint="eastAsia"/>
        </w:rPr>
        <w:t>φ</w:t>
      </w:r>
      <w:r w:rsidR="00440D40">
        <w:rPr>
          <w:rFonts w:hint="eastAsia"/>
        </w:rPr>
        <w:t>)(z)</w:t>
      </w:r>
    </w:p>
    <w:p w:rsidR="00440D40" w:rsidRDefault="00440D40" w:rsidP="00364160">
      <w:pPr>
        <w:tabs>
          <w:tab w:val="left" w:pos="1418"/>
        </w:tabs>
      </w:pPr>
    </w:p>
    <w:p w:rsidR="00440D40" w:rsidRDefault="00440D40" w:rsidP="00440D40">
      <w:r>
        <w:rPr>
          <w:rFonts w:hint="eastAsia"/>
        </w:rPr>
        <w:t xml:space="preserve">(29) </w:t>
      </w:r>
      <w:r>
        <w:rPr>
          <w:rFonts w:hint="eastAsia"/>
        </w:rPr>
        <w:t>に含まれる</w:t>
      </w:r>
      <w:r>
        <w:rPr>
          <w:rFonts w:hint="eastAsia"/>
        </w:rPr>
        <w:t xml:space="preserve"> </w:t>
      </w:r>
      <w:r>
        <w:rPr>
          <w:rFonts w:hint="eastAsia"/>
        </w:rPr>
        <w:t>φ</w:t>
      </w:r>
      <w:r>
        <w:rPr>
          <w:rFonts w:hint="eastAsia"/>
        </w:rPr>
        <w:t xml:space="preserve"> </w:t>
      </w:r>
      <w:r>
        <w:rPr>
          <w:rFonts w:hint="eastAsia"/>
        </w:rPr>
        <w:t>は音形をもたない変項である。所有者が明確に表現されている場合にはこの位置に所有者である名詞句があらわれる。しかしながら、</w:t>
      </w:r>
      <w:r w:rsidRPr="00043AE0">
        <w:rPr>
          <w:rFonts w:hint="eastAsia"/>
          <w:i/>
        </w:rPr>
        <w:t>the student</w:t>
      </w:r>
      <w:r>
        <w:rPr>
          <w:rFonts w:hint="eastAsia"/>
        </w:rPr>
        <w:t xml:space="preserve"> </w:t>
      </w:r>
      <w:r>
        <w:rPr>
          <w:rFonts w:hint="eastAsia"/>
        </w:rPr>
        <w:t>の場合には所有者が明確に表されていないため、自由変項を持ったまま意味演算は進行する。結果的に</w:t>
      </w:r>
      <w:r>
        <w:rPr>
          <w:rFonts w:hint="eastAsia"/>
        </w:rPr>
        <w:t xml:space="preserve"> </w:t>
      </w:r>
      <w:r w:rsidRPr="00043AE0">
        <w:rPr>
          <w:rFonts w:hint="eastAsia"/>
          <w:i/>
        </w:rPr>
        <w:t>the student</w:t>
      </w:r>
      <w:r>
        <w:rPr>
          <w:rFonts w:hint="eastAsia"/>
        </w:rPr>
        <w:t xml:space="preserve"> </w:t>
      </w:r>
      <w:r>
        <w:rPr>
          <w:rFonts w:hint="eastAsia"/>
        </w:rPr>
        <w:t>に含まれる自由変項は</w:t>
      </w:r>
      <w:r>
        <w:rPr>
          <w:rFonts w:hint="eastAsia"/>
        </w:rPr>
        <w:t xml:space="preserve"> DP </w:t>
      </w:r>
      <w:r>
        <w:rPr>
          <w:rFonts w:hint="eastAsia"/>
        </w:rPr>
        <w:t>のレベルでは束縛されない。束縛されない変項は談話中の任意の個体として解釈されるため、</w:t>
      </w:r>
      <w:r>
        <w:rPr>
          <w:rFonts w:hint="eastAsia"/>
        </w:rPr>
        <w:t xml:space="preserve">(30) </w:t>
      </w:r>
      <w:r>
        <w:rPr>
          <w:rFonts w:hint="eastAsia"/>
        </w:rPr>
        <w:t>の意味は「（誰か任意の）学生」である個体を指す。このように</w:t>
      </w:r>
      <w:r>
        <w:rPr>
          <w:rFonts w:hint="eastAsia"/>
        </w:rPr>
        <w:t xml:space="preserve"> DP </w:t>
      </w:r>
      <w:r>
        <w:rPr>
          <w:rFonts w:hint="eastAsia"/>
        </w:rPr>
        <w:t>の解釈もその中に含まれる名詞が所有者読みであるか、非所有者読みであるかによって</w:t>
      </w:r>
      <w:r>
        <w:rPr>
          <w:rFonts w:hint="eastAsia"/>
        </w:rPr>
        <w:t>2</w:t>
      </w:r>
      <w:r>
        <w:rPr>
          <w:rFonts w:hint="eastAsia"/>
        </w:rPr>
        <w:t>通りの解釈が存在することになる。</w:t>
      </w:r>
    </w:p>
    <w:p w:rsidR="00440D40" w:rsidRDefault="00440D40" w:rsidP="00364160">
      <w:pPr>
        <w:ind w:firstLineChars="118" w:firstLine="283"/>
      </w:pPr>
      <w:r>
        <w:rPr>
          <w:rFonts w:hint="eastAsia"/>
        </w:rPr>
        <w:t>これらの議論をもとに、再び日本語の大主語構文の意味解釈を検討したい。</w:t>
      </w:r>
      <w:r>
        <w:rPr>
          <w:rFonts w:hint="eastAsia"/>
        </w:rPr>
        <w:t>3</w:t>
      </w:r>
      <w:r>
        <w:rPr>
          <w:rFonts w:hint="eastAsia"/>
        </w:rPr>
        <w:t>節において、名詞句（</w:t>
      </w:r>
      <w:r>
        <w:rPr>
          <w:rFonts w:hint="eastAsia"/>
        </w:rPr>
        <w:t>DP</w:t>
      </w:r>
      <w:r>
        <w:rPr>
          <w:rFonts w:hint="eastAsia"/>
        </w:rPr>
        <w:t>）の内部構造は勘案されていなかった。しかしながらここまで議論されたように、集合名詞の解釈は潜在的に多義的であり、所有者読みと非所有者読みの</w:t>
      </w:r>
      <w:r>
        <w:rPr>
          <w:rFonts w:hint="eastAsia"/>
        </w:rPr>
        <w:t>2</w:t>
      </w:r>
      <w:r>
        <w:rPr>
          <w:rFonts w:hint="eastAsia"/>
        </w:rPr>
        <w:t>つの解釈が存在する。ここで</w:t>
      </w:r>
      <w:r>
        <w:rPr>
          <w:rFonts w:hint="eastAsia"/>
        </w:rPr>
        <w:t xml:space="preserve"> (31) </w:t>
      </w:r>
      <w:r>
        <w:rPr>
          <w:rFonts w:hint="eastAsia"/>
        </w:rPr>
        <w:t>の大主語構文の例を考えてみよう。</w:t>
      </w:r>
    </w:p>
    <w:p w:rsidR="00440D40" w:rsidRDefault="00440D40" w:rsidP="00440D40"/>
    <w:p w:rsidR="00440D40" w:rsidRDefault="00440D40" w:rsidP="00364160">
      <w:pPr>
        <w:ind w:leftChars="118" w:left="283"/>
      </w:pPr>
      <w:r>
        <w:rPr>
          <w:rFonts w:hint="eastAsia"/>
        </w:rPr>
        <w:t xml:space="preserve">(31) </w:t>
      </w:r>
      <w:r>
        <w:rPr>
          <w:rFonts w:hint="eastAsia"/>
        </w:rPr>
        <w:t>太郎は</w:t>
      </w:r>
      <w:r>
        <w:rPr>
          <w:rFonts w:hint="eastAsia"/>
        </w:rPr>
        <w:t xml:space="preserve"> </w:t>
      </w:r>
      <w:r>
        <w:rPr>
          <w:rFonts w:hint="eastAsia"/>
        </w:rPr>
        <w:t>生徒が</w:t>
      </w:r>
      <w:r>
        <w:rPr>
          <w:rFonts w:hint="eastAsia"/>
        </w:rPr>
        <w:t xml:space="preserve"> </w:t>
      </w:r>
      <w:r>
        <w:rPr>
          <w:rFonts w:hint="eastAsia"/>
        </w:rPr>
        <w:t>賢い。</w:t>
      </w:r>
    </w:p>
    <w:p w:rsidR="00440D40" w:rsidRDefault="00440D40" w:rsidP="00440D40">
      <w:r>
        <w:t xml:space="preserve"> </w:t>
      </w:r>
    </w:p>
    <w:p w:rsidR="00440D40" w:rsidRDefault="00440D40" w:rsidP="00440D40">
      <w:r>
        <w:rPr>
          <w:rFonts w:hint="eastAsia"/>
        </w:rPr>
        <w:t>ここで</w:t>
      </w:r>
      <w:r>
        <w:rPr>
          <w:rFonts w:hint="eastAsia"/>
        </w:rPr>
        <w:t xml:space="preserve"> (31) </w:t>
      </w:r>
      <w:r>
        <w:rPr>
          <w:rFonts w:hint="eastAsia"/>
        </w:rPr>
        <w:t>に含まれる</w:t>
      </w:r>
      <w:r>
        <w:rPr>
          <w:rFonts w:hint="eastAsia"/>
        </w:rPr>
        <w:t>2</w:t>
      </w:r>
      <w:r>
        <w:rPr>
          <w:rFonts w:hint="eastAsia"/>
        </w:rPr>
        <w:t>つの名詞句には所有者</w:t>
      </w:r>
      <w:r>
        <w:rPr>
          <w:rFonts w:hint="eastAsia"/>
        </w:rPr>
        <w:t>-</w:t>
      </w:r>
      <w:r>
        <w:rPr>
          <w:rFonts w:hint="eastAsia"/>
        </w:rPr>
        <w:t>被所有者の関係があることに注目されたい。すなわちこの例文において</w:t>
      </w:r>
      <w:r>
        <w:rPr>
          <w:rFonts w:hint="eastAsia"/>
        </w:rPr>
        <w:t xml:space="preserve"> </w:t>
      </w:r>
      <w:r w:rsidRPr="00043AE0">
        <w:rPr>
          <w:rFonts w:hint="eastAsia"/>
          <w:i/>
        </w:rPr>
        <w:t>生徒</w:t>
      </w:r>
      <w:r>
        <w:rPr>
          <w:rFonts w:hint="eastAsia"/>
        </w:rPr>
        <w:t xml:space="preserve"> </w:t>
      </w:r>
      <w:r>
        <w:rPr>
          <w:rFonts w:hint="eastAsia"/>
        </w:rPr>
        <w:t>は所有者項をとる、所有者読みで解釈されなければならない。従って、</w:t>
      </w:r>
      <w:r>
        <w:rPr>
          <w:rFonts w:hint="eastAsia"/>
        </w:rPr>
        <w:t xml:space="preserve">(31) </w:t>
      </w:r>
      <w:r>
        <w:rPr>
          <w:rFonts w:hint="eastAsia"/>
        </w:rPr>
        <w:t>における名詞句</w:t>
      </w:r>
      <w:r>
        <w:rPr>
          <w:rFonts w:hint="eastAsia"/>
        </w:rPr>
        <w:t xml:space="preserve"> </w:t>
      </w:r>
      <w:r w:rsidRPr="00043AE0">
        <w:rPr>
          <w:rFonts w:hint="eastAsia"/>
          <w:i/>
        </w:rPr>
        <w:t>生徒</w:t>
      </w:r>
      <w:r>
        <w:rPr>
          <w:rFonts w:hint="eastAsia"/>
        </w:rPr>
        <w:t xml:space="preserve"> </w:t>
      </w:r>
      <w:r>
        <w:rPr>
          <w:rFonts w:hint="eastAsia"/>
        </w:rPr>
        <w:t>の意味は</w:t>
      </w:r>
      <w:r>
        <w:rPr>
          <w:rFonts w:hint="eastAsia"/>
        </w:rPr>
        <w:t xml:space="preserve"> (21) </w:t>
      </w:r>
      <w:r>
        <w:rPr>
          <w:rFonts w:hint="eastAsia"/>
        </w:rPr>
        <w:t>において示されたような簡素な語彙表示ではなく、</w:t>
      </w:r>
      <w:r>
        <w:rPr>
          <w:rFonts w:hint="eastAsia"/>
        </w:rPr>
        <w:t xml:space="preserve">(32) </w:t>
      </w:r>
      <w:r>
        <w:rPr>
          <w:rFonts w:hint="eastAsia"/>
        </w:rPr>
        <w:t>のような豊かな内部構造を持ち、</w:t>
      </w:r>
      <w:r>
        <w:rPr>
          <w:rFonts w:hint="eastAsia"/>
        </w:rPr>
        <w:t xml:space="preserve">(33) </w:t>
      </w:r>
      <w:r>
        <w:rPr>
          <w:rFonts w:hint="eastAsia"/>
        </w:rPr>
        <w:t>のように、つまり</w:t>
      </w:r>
      <w:r>
        <w:rPr>
          <w:rFonts w:hint="eastAsia"/>
        </w:rPr>
        <w:t xml:space="preserve"> (30) </w:t>
      </w:r>
      <w:r>
        <w:rPr>
          <w:rFonts w:hint="eastAsia"/>
        </w:rPr>
        <w:t>と同じように解釈される。</w:t>
      </w:r>
    </w:p>
    <w:p w:rsidR="00440D40" w:rsidRDefault="00440D40" w:rsidP="00440D40"/>
    <w:p w:rsidR="0011017B" w:rsidRDefault="0011017B" w:rsidP="00364160">
      <w:pPr>
        <w:ind w:leftChars="118" w:left="283"/>
      </w:pPr>
      <w:r>
        <w:t xml:space="preserve">(32) </w:t>
      </w:r>
    </w:p>
    <w:p w:rsidR="0011017B" w:rsidRDefault="004C796F" w:rsidP="00440D40">
      <w:r>
        <w:rPr>
          <w:noProof/>
        </w:rPr>
        <w:drawing>
          <wp:anchor distT="0" distB="0" distL="114300" distR="114300" simplePos="0" relativeHeight="251661312" behindDoc="0" locked="0" layoutInCell="1" allowOverlap="1">
            <wp:simplePos x="0" y="0"/>
            <wp:positionH relativeFrom="column">
              <wp:posOffset>382905</wp:posOffset>
            </wp:positionH>
            <wp:positionV relativeFrom="paragraph">
              <wp:posOffset>10795</wp:posOffset>
            </wp:positionV>
            <wp:extent cx="2210435" cy="1660525"/>
            <wp:effectExtent l="0" t="0" r="0" b="0"/>
            <wp:wrapThrough wrapText="bothSides">
              <wp:wrapPolygon edited="0">
                <wp:start x="4716" y="991"/>
                <wp:lineTo x="3475" y="6278"/>
                <wp:lineTo x="1986" y="9912"/>
                <wp:lineTo x="2234" y="11564"/>
                <wp:lineTo x="745" y="15529"/>
                <wp:lineTo x="1241" y="16850"/>
                <wp:lineTo x="8687" y="16850"/>
                <wp:lineTo x="3723" y="19163"/>
                <wp:lineTo x="2978" y="20485"/>
                <wp:lineTo x="3723" y="20815"/>
                <wp:lineTo x="20849" y="20815"/>
                <wp:lineTo x="21097" y="20485"/>
                <wp:lineTo x="20353" y="18172"/>
                <wp:lineTo x="14396" y="11564"/>
                <wp:lineTo x="20105" y="9582"/>
                <wp:lineTo x="19856" y="8260"/>
                <wp:lineTo x="11914" y="6278"/>
                <wp:lineTo x="9928" y="991"/>
                <wp:lineTo x="4716" y="991"/>
              </wp:wrapPolygon>
            </wp:wrapThrough>
            <wp:docPr id="5" name="ｪ0ﾖ0ｸ0ｧ0ｯ0ﾈ0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86619" cy="2535241"/>
                      <a:chOff x="509101" y="3533792"/>
                      <a:chExt cx="3286619" cy="2535241"/>
                    </a:xfrm>
                  </a:grpSpPr>
                  <a:grpSp>
                    <a:nvGrpSpPr>
                      <a:cNvPr id="3" name="図形グループ 2"/>
                      <a:cNvGrpSpPr/>
                    </a:nvGrpSpPr>
                    <a:grpSpPr>
                      <a:xfrm>
                        <a:off x="509101" y="3533792"/>
                        <a:ext cx="3286619" cy="2535241"/>
                        <a:chOff x="648197" y="338420"/>
                        <a:chExt cx="3286619" cy="2535241"/>
                      </a:xfrm>
                    </a:grpSpPr>
                    <a:grpSp>
                      <a:nvGrpSpPr>
                        <a:cNvPr id="4" name="図形グループ 12"/>
                        <a:cNvGrpSpPr/>
                      </a:nvGrpSpPr>
                      <a:grpSpPr>
                        <a:xfrm>
                          <a:off x="1151729" y="694892"/>
                          <a:ext cx="1357013" cy="479130"/>
                          <a:chOff x="3578950" y="1919229"/>
                          <a:chExt cx="1507193" cy="548352"/>
                        </a:xfrm>
                      </a:grpSpPr>
                      <a:cxnSp>
                        <a:nvCxnSpPr>
                          <a:cNvPr id="16" name="直線コネクタ 15"/>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7" name="直線コネクタ 16"/>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6" name="テキスト ボックス 5"/>
                        <a:cNvSpPr txBox="1"/>
                      </a:nvSpPr>
                      <a:spPr>
                        <a:xfrm>
                          <a:off x="742797" y="338420"/>
                          <a:ext cx="2033987"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en-US" altLang="ja-JP" dirty="0" smtClean="0">
                                <a:latin typeface="+mj-lt"/>
                                <a:cs typeface="Times New Roman"/>
                              </a:rPr>
                              <a:t>[</a:t>
                            </a:r>
                            <a:r>
                              <a:rPr kumimoji="1" lang="en-US" altLang="ja-JP" dirty="0" smtClean="0">
                                <a:latin typeface="+mj-lt"/>
                                <a:cs typeface="Times New Roman"/>
                              </a:rPr>
                              <a:t>[</a:t>
                            </a:r>
                            <a:r>
                              <a:rPr kumimoji="1" lang="ja-JP" altLang="en-US" dirty="0" smtClean="0">
                                <a:latin typeface="+mj-lt"/>
                                <a:cs typeface="Times New Roman"/>
                              </a:rPr>
                              <a:t>生徒</a:t>
                            </a:r>
                            <a:r>
                              <a:rPr kumimoji="1" lang="en-US" altLang="ja-JP" dirty="0" smtClean="0">
                                <a:latin typeface="+mj-lt"/>
                                <a:cs typeface="Times New Roman"/>
                              </a:rPr>
                              <a:t>]</a:t>
                            </a:r>
                            <a:r>
                              <a:rPr kumimoji="1" lang="en-US" altLang="ja-JP" dirty="0" smtClean="0">
                                <a:latin typeface="+mj-lt"/>
                                <a:cs typeface="Times New Roman"/>
                              </a:rPr>
                              <a:t>]</a:t>
                            </a:r>
                            <a:endParaRPr lang="ja-JP" altLang="en-US" dirty="0"/>
                          </a:p>
                        </a:txBody>
                        <a:useSpRect/>
                      </a:txSp>
                    </a:sp>
                    <a:sp>
                      <a:nvSpPr>
                        <a:cNvPr id="7" name="正方形/長方形 6"/>
                        <a:cNvSpPr/>
                      </a:nvSpPr>
                      <a:spPr>
                        <a:xfrm>
                          <a:off x="1643834" y="1182595"/>
                          <a:ext cx="1861357"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λx.STUDENT(φ)(x</a:t>
                            </a:r>
                            <a:r>
                              <a:rPr lang="en-US" altLang="ja-JP" dirty="0" smtClean="0">
                                <a:latin typeface="+mj-lt"/>
                              </a:rPr>
                              <a:t>) </a:t>
                            </a:r>
                            <a:endParaRPr lang="ja-JP" altLang="en-US" dirty="0">
                              <a:latin typeface="+mj-lt"/>
                            </a:endParaRPr>
                          </a:p>
                        </a:txBody>
                        <a:useSpRect/>
                      </a:txSp>
                    </a:sp>
                    <a:sp>
                      <a:nvSpPr>
                        <a:cNvPr id="8" name="テキスト ボックス 7"/>
                        <a:cNvSpPr txBox="1"/>
                      </a:nvSpPr>
                      <a:spPr>
                        <a:xfrm>
                          <a:off x="648197" y="1983269"/>
                          <a:ext cx="875507"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en-US" altLang="ja-JP" dirty="0" smtClean="0">
                                <a:latin typeface="+mj-lt"/>
                                <a:cs typeface="Times New Roman"/>
                              </a:rPr>
                              <a:t>[[the]] </a:t>
                            </a:r>
                            <a:endParaRPr kumimoji="1" lang="ja-JP" altLang="en-US" dirty="0">
                              <a:latin typeface="+mj-lt"/>
                              <a:cs typeface="Times New Roman"/>
                            </a:endParaRPr>
                          </a:p>
                        </a:txBody>
                        <a:useSpRect/>
                      </a:txSp>
                    </a:sp>
                    <a:sp>
                      <a:nvSpPr>
                        <a:cNvPr id="9" name="正方形/長方形 8"/>
                        <a:cNvSpPr/>
                      </a:nvSpPr>
                      <a:spPr>
                        <a:xfrm>
                          <a:off x="932247" y="1209888"/>
                          <a:ext cx="307408"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σ</a:t>
                            </a:r>
                            <a:endParaRPr lang="ja-JP" altLang="en-US" dirty="0">
                              <a:latin typeface="+mj-lt"/>
                            </a:endParaRPr>
                          </a:p>
                        </a:txBody>
                        <a:useSpRect/>
                      </a:txSp>
                    </a:sp>
                    <a:cxnSp>
                      <a:nvCxnSpPr>
                        <a:cNvPr id="10" name="直線コネクタ 9"/>
                        <a:cNvCxnSpPr/>
                      </a:nvCxnSpPr>
                      <a:spPr>
                        <a:xfrm rot="5400000">
                          <a:off x="905573" y="1798601"/>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nvGrpSpPr>
                        <a:cNvPr id="11" name="図形グループ 12"/>
                        <a:cNvGrpSpPr/>
                      </a:nvGrpSpPr>
                      <a:grpSpPr>
                        <a:xfrm>
                          <a:off x="1872750" y="1722993"/>
                          <a:ext cx="1851311" cy="781336"/>
                          <a:chOff x="3578950" y="1919229"/>
                          <a:chExt cx="1507193" cy="548352"/>
                        </a:xfrm>
                      </a:grpSpPr>
                      <a:cxnSp>
                        <a:nvCxnSpPr>
                          <a:cNvPr id="14" name="直線コネクタ 13"/>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5" name="直線コネクタ 14"/>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12" name="正方形/長方形 11"/>
                        <a:cNvSpPr/>
                      </a:nvSpPr>
                      <a:spPr>
                        <a:xfrm>
                          <a:off x="1085951" y="2504329"/>
                          <a:ext cx="2026817"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λyλx.STUDENT(y)(x</a:t>
                            </a:r>
                            <a:r>
                              <a:rPr lang="en-US" altLang="ja-JP" dirty="0" smtClean="0">
                                <a:latin typeface="+mj-lt"/>
                              </a:rPr>
                              <a:t>) </a:t>
                            </a:r>
                            <a:endParaRPr lang="ja-JP" altLang="en-US" dirty="0">
                              <a:latin typeface="+mj-lt"/>
                            </a:endParaRPr>
                          </a:p>
                        </a:txBody>
                        <a:useSpRect/>
                      </a:txSp>
                    </a:sp>
                    <a:sp>
                      <a:nvSpPr>
                        <a:cNvPr id="13" name="正方形/長方形 12"/>
                        <a:cNvSpPr/>
                      </a:nvSpPr>
                      <a:spPr>
                        <a:xfrm>
                          <a:off x="3599793" y="2504329"/>
                          <a:ext cx="335023" cy="369332"/>
                        </a:xfrm>
                        <a:prstGeom prst="rect">
                          <a:avLst/>
                        </a:prstGeom>
                      </a:spPr>
                      <a:txSp>
                        <a:txBody>
                          <a:bodyPr wrap="none">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r>
                              <a:rPr lang="en-US" altLang="ja-JP" dirty="0" err="1" smtClean="0">
                                <a:latin typeface="+mj-lt"/>
                              </a:rPr>
                              <a:t>φ</a:t>
                            </a:r>
                            <a:endParaRPr lang="ja-JP" altLang="en-US" dirty="0">
                              <a:latin typeface="+mj-lt"/>
                            </a:endParaRPr>
                          </a:p>
                        </a:txBody>
                        <a:useSpRect/>
                      </a:txSp>
                    </a:sp>
                  </a:grpSp>
                </lc:lockedCanvas>
              </a:graphicData>
            </a:graphic>
          </wp:anchor>
        </w:drawing>
      </w:r>
    </w:p>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440D40" w:rsidRDefault="00440D40" w:rsidP="00440D40"/>
    <w:p w:rsidR="00440D40" w:rsidRDefault="00440D40" w:rsidP="00F91B28">
      <w:pPr>
        <w:ind w:leftChars="118" w:left="283"/>
      </w:pPr>
      <w:r>
        <w:rPr>
          <w:rFonts w:hint="eastAsia"/>
        </w:rPr>
        <w:t>(33) [[</w:t>
      </w:r>
      <w:r>
        <w:rPr>
          <w:rFonts w:hint="eastAsia"/>
        </w:rPr>
        <w:t>生徒</w:t>
      </w:r>
      <w:r>
        <w:rPr>
          <w:rFonts w:hint="eastAsia"/>
        </w:rPr>
        <w:t xml:space="preserve">]] = </w:t>
      </w:r>
      <w:r>
        <w:rPr>
          <w:rFonts w:hint="eastAsia"/>
        </w:rPr>
        <w:t>σ</w:t>
      </w:r>
      <w:r>
        <w:rPr>
          <w:rFonts w:hint="eastAsia"/>
        </w:rPr>
        <w:t>x.STUDENT(</w:t>
      </w:r>
      <w:r>
        <w:rPr>
          <w:rFonts w:hint="eastAsia"/>
        </w:rPr>
        <w:t>φ</w:t>
      </w:r>
      <w:r>
        <w:rPr>
          <w:rFonts w:hint="eastAsia"/>
        </w:rPr>
        <w:t>)(x)</w:t>
      </w:r>
    </w:p>
    <w:p w:rsidR="00440D40" w:rsidRDefault="00440D40" w:rsidP="00440D40"/>
    <w:p w:rsidR="00440D40" w:rsidRDefault="00440D40" w:rsidP="00440D40">
      <w:r>
        <w:rPr>
          <w:rFonts w:hint="eastAsia"/>
        </w:rPr>
        <w:t xml:space="preserve">(30) </w:t>
      </w:r>
      <w:r>
        <w:rPr>
          <w:rFonts w:hint="eastAsia"/>
        </w:rPr>
        <w:t>においても指摘したように、</w:t>
      </w:r>
      <w:r>
        <w:rPr>
          <w:rFonts w:hint="eastAsia"/>
        </w:rPr>
        <w:t xml:space="preserve">(33) </w:t>
      </w:r>
      <w:r>
        <w:rPr>
          <w:rFonts w:hint="eastAsia"/>
        </w:rPr>
        <w:t>には自由変項</w:t>
      </w:r>
      <w:r>
        <w:rPr>
          <w:rFonts w:hint="eastAsia"/>
        </w:rPr>
        <w:t xml:space="preserve"> </w:t>
      </w:r>
      <w:r>
        <w:rPr>
          <w:rFonts w:hint="eastAsia"/>
        </w:rPr>
        <w:t>φ</w:t>
      </w:r>
      <w:r>
        <w:rPr>
          <w:rFonts w:hint="eastAsia"/>
        </w:rPr>
        <w:t xml:space="preserve"> </w:t>
      </w:r>
      <w:r>
        <w:rPr>
          <w:rFonts w:hint="eastAsia"/>
        </w:rPr>
        <w:t>が含まれ、</w:t>
      </w:r>
      <w:r>
        <w:rPr>
          <w:rFonts w:hint="eastAsia"/>
        </w:rPr>
        <w:t xml:space="preserve">DP </w:t>
      </w:r>
      <w:r>
        <w:rPr>
          <w:rFonts w:hint="eastAsia"/>
        </w:rPr>
        <w:t>のレベルでは談話中の任意の個体として解釈される。</w:t>
      </w:r>
      <w:r>
        <w:rPr>
          <w:rFonts w:hint="eastAsia"/>
        </w:rPr>
        <w:t xml:space="preserve">(31) </w:t>
      </w:r>
      <w:r>
        <w:rPr>
          <w:rFonts w:hint="eastAsia"/>
        </w:rPr>
        <w:t>における</w:t>
      </w:r>
      <w:r>
        <w:rPr>
          <w:rFonts w:hint="eastAsia"/>
        </w:rPr>
        <w:t xml:space="preserve"> </w:t>
      </w:r>
      <w:r w:rsidRPr="00043AE0">
        <w:rPr>
          <w:rFonts w:hint="eastAsia"/>
          <w:i/>
        </w:rPr>
        <w:t>生徒</w:t>
      </w:r>
      <w:r>
        <w:rPr>
          <w:rFonts w:hint="eastAsia"/>
        </w:rPr>
        <w:t xml:space="preserve"> </w:t>
      </w:r>
      <w:r>
        <w:rPr>
          <w:rFonts w:hint="eastAsia"/>
        </w:rPr>
        <w:t>が</w:t>
      </w:r>
      <w:r>
        <w:rPr>
          <w:rFonts w:hint="eastAsia"/>
        </w:rPr>
        <w:t xml:space="preserve"> (32) </w:t>
      </w:r>
      <w:r>
        <w:rPr>
          <w:rFonts w:hint="eastAsia"/>
        </w:rPr>
        <w:t>のような構造を持ち、</w:t>
      </w:r>
      <w:r>
        <w:rPr>
          <w:rFonts w:hint="eastAsia"/>
        </w:rPr>
        <w:t xml:space="preserve">(33) </w:t>
      </w:r>
      <w:r>
        <w:rPr>
          <w:rFonts w:hint="eastAsia"/>
        </w:rPr>
        <w:t>のような意味を持つと仮定すると、大主語構文</w:t>
      </w:r>
      <w:r>
        <w:rPr>
          <w:rFonts w:hint="eastAsia"/>
        </w:rPr>
        <w:t xml:space="preserve"> (31) </w:t>
      </w:r>
      <w:r>
        <w:rPr>
          <w:rFonts w:hint="eastAsia"/>
        </w:rPr>
        <w:t>は</w:t>
      </w:r>
      <w:r>
        <w:rPr>
          <w:rFonts w:hint="eastAsia"/>
        </w:rPr>
        <w:t xml:space="preserve"> (34) </w:t>
      </w:r>
      <w:r>
        <w:rPr>
          <w:rFonts w:hint="eastAsia"/>
        </w:rPr>
        <w:t>のような構造をもち、</w:t>
      </w:r>
      <w:r>
        <w:rPr>
          <w:rFonts w:hint="eastAsia"/>
        </w:rPr>
        <w:t xml:space="preserve">(35) </w:t>
      </w:r>
      <w:r>
        <w:rPr>
          <w:rFonts w:hint="eastAsia"/>
        </w:rPr>
        <w:t>のような意味演算が可能である。なお</w:t>
      </w:r>
      <w:r>
        <w:rPr>
          <w:rFonts w:hint="eastAsia"/>
        </w:rPr>
        <w:t xml:space="preserve"> [[</w:t>
      </w:r>
      <w:r>
        <w:rPr>
          <w:rFonts w:hint="eastAsia"/>
        </w:rPr>
        <w:t>生徒</w:t>
      </w:r>
      <w:r>
        <w:rPr>
          <w:rFonts w:hint="eastAsia"/>
        </w:rPr>
        <w:t xml:space="preserve">]] </w:t>
      </w:r>
      <w:r>
        <w:rPr>
          <w:rFonts w:hint="eastAsia"/>
        </w:rPr>
        <w:t>以外の語彙表示については</w:t>
      </w:r>
      <w:r>
        <w:rPr>
          <w:rFonts w:hint="eastAsia"/>
        </w:rPr>
        <w:t xml:space="preserve"> (21) </w:t>
      </w:r>
      <w:r>
        <w:rPr>
          <w:rFonts w:hint="eastAsia"/>
        </w:rPr>
        <w:t>のものを援用する。</w:t>
      </w:r>
    </w:p>
    <w:p w:rsidR="00935735" w:rsidRDefault="00935735" w:rsidP="00440D40"/>
    <w:p w:rsidR="00935735" w:rsidRDefault="00935735" w:rsidP="00440D40"/>
    <w:p w:rsidR="001044C8" w:rsidRDefault="001044C8" w:rsidP="00440D40"/>
    <w:p w:rsidR="001044C8" w:rsidRDefault="001044C8" w:rsidP="00440D40"/>
    <w:p w:rsidR="001044C8" w:rsidRDefault="001044C8" w:rsidP="00440D40"/>
    <w:p w:rsidR="004C796F" w:rsidRDefault="004C796F" w:rsidP="00440D40"/>
    <w:p w:rsidR="004C796F" w:rsidRDefault="004C796F" w:rsidP="00440D40"/>
    <w:p w:rsidR="00440D40" w:rsidRDefault="00440D40" w:rsidP="00440D40"/>
    <w:p w:rsidR="0011017B" w:rsidRDefault="0011017B" w:rsidP="00F91B28">
      <w:pPr>
        <w:ind w:leftChars="118" w:left="283"/>
      </w:pPr>
      <w:r>
        <w:t xml:space="preserve">(34) </w:t>
      </w:r>
    </w:p>
    <w:p w:rsidR="0011017B" w:rsidRDefault="001044C8" w:rsidP="00440D40">
      <w:r>
        <w:rPr>
          <w:noProof/>
        </w:rPr>
        <w:drawing>
          <wp:anchor distT="0" distB="0" distL="114300" distR="114300" simplePos="0" relativeHeight="251662336" behindDoc="0" locked="0" layoutInCell="1" allowOverlap="1">
            <wp:simplePos x="0" y="0"/>
            <wp:positionH relativeFrom="column">
              <wp:posOffset>385445</wp:posOffset>
            </wp:positionH>
            <wp:positionV relativeFrom="paragraph">
              <wp:posOffset>3810</wp:posOffset>
            </wp:positionV>
            <wp:extent cx="2129155" cy="2147570"/>
            <wp:effectExtent l="0" t="0" r="0" b="0"/>
            <wp:wrapThrough wrapText="bothSides">
              <wp:wrapPolygon edited="0">
                <wp:start x="5411" y="766"/>
                <wp:lineTo x="1288" y="4854"/>
                <wp:lineTo x="515" y="8941"/>
                <wp:lineTo x="4896" y="12774"/>
                <wp:lineTo x="6700" y="13029"/>
                <wp:lineTo x="10565" y="17116"/>
                <wp:lineTo x="10565" y="20949"/>
                <wp:lineTo x="12369" y="20949"/>
                <wp:lineTo x="13657" y="20693"/>
                <wp:lineTo x="12884" y="17116"/>
                <wp:lineTo x="18038" y="14051"/>
                <wp:lineTo x="17780" y="13029"/>
                <wp:lineTo x="20614" y="13029"/>
                <wp:lineTo x="20099" y="12263"/>
                <wp:lineTo x="10823" y="4854"/>
                <wp:lineTo x="6957" y="766"/>
                <wp:lineTo x="5411" y="766"/>
              </wp:wrapPolygon>
            </wp:wrapThrough>
            <wp:docPr id="6" name="ｪ0ﾖ0ｸ0ｧ0ｯ0ﾈ0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5114" cy="3953491"/>
                      <a:chOff x="535121" y="1961689"/>
                      <a:chExt cx="3425114" cy="3953491"/>
                    </a:xfrm>
                  </a:grpSpPr>
                  <a:grpSp>
                    <a:nvGrpSpPr>
                      <a:cNvPr id="3" name="図形グループ 2"/>
                      <a:cNvGrpSpPr/>
                    </a:nvGrpSpPr>
                    <a:grpSpPr>
                      <a:xfrm>
                        <a:off x="535121" y="1961689"/>
                        <a:ext cx="3425114" cy="3953491"/>
                        <a:chOff x="2085106" y="1098795"/>
                        <a:chExt cx="3425114" cy="3953491"/>
                      </a:xfrm>
                    </a:grpSpPr>
                    <a:cxnSp>
                      <a:nvCxnSpPr>
                        <a:cNvPr id="5" name="直線コネクタ 4"/>
                        <a:cNvCxnSpPr/>
                      </a:nvCxnSpPr>
                      <a:spPr>
                        <a:xfrm rot="10800000" flipV="1">
                          <a:off x="3367438" y="2198219"/>
                          <a:ext cx="438758" cy="360758"/>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6" name="直線コネクタ 5"/>
                        <a:cNvCxnSpPr/>
                      </a:nvCxnSpPr>
                      <a:spPr>
                        <a:xfrm>
                          <a:off x="3806196" y="2198219"/>
                          <a:ext cx="1278559" cy="102455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7" name="テキスト ボックス 6"/>
                        <a:cNvSpPr txBox="1"/>
                      </a:nvSpPr>
                      <a:spPr>
                        <a:xfrm>
                          <a:off x="3431739" y="1828887"/>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S</a:t>
                            </a:r>
                            <a:endParaRPr kumimoji="1" lang="ja-JP" altLang="en-US" dirty="0">
                              <a:latin typeface="+mj-lt"/>
                              <a:cs typeface="Times New Roman"/>
                            </a:endParaRPr>
                          </a:p>
                        </a:txBody>
                        <a:useSpRect/>
                      </a:txSp>
                    </a:sp>
                    <a:sp>
                      <a:nvSpPr>
                        <a:cNvPr id="8" name="テキスト ボックス 7"/>
                        <a:cNvSpPr txBox="1"/>
                      </a:nvSpPr>
                      <a:spPr>
                        <a:xfrm>
                          <a:off x="2951841" y="2515688"/>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sp>
                      <a:nvSpPr>
                        <a:cNvPr id="9" name="二等辺三角形 8"/>
                        <a:cNvSpPr/>
                      </a:nvSpPr>
                      <a:spPr>
                        <a:xfrm>
                          <a:off x="2937410" y="2928310"/>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10" name="テキスト ボックス 9"/>
                        <a:cNvSpPr txBox="1"/>
                      </a:nvSpPr>
                      <a:spPr>
                        <a:xfrm>
                          <a:off x="2804615" y="3222772"/>
                          <a:ext cx="779288"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ja-JP" altLang="en-US" dirty="0" smtClean="0">
                                <a:latin typeface="+mj-lt"/>
                                <a:cs typeface="Times New Roman"/>
                              </a:rPr>
                              <a:t>生徒</a:t>
                            </a:r>
                            <a:endParaRPr kumimoji="1" lang="ja-JP" altLang="en-US" dirty="0">
                              <a:latin typeface="+mj-lt"/>
                              <a:cs typeface="Times New Roman"/>
                            </a:endParaRPr>
                          </a:p>
                        </a:txBody>
                        <a:useSpRect/>
                      </a:txSp>
                    </a:sp>
                    <a:sp>
                      <a:nvSpPr>
                        <a:cNvPr id="11" name="テキスト ボックス 10"/>
                        <a:cNvSpPr txBox="1"/>
                      </a:nvSpPr>
                      <a:spPr>
                        <a:xfrm>
                          <a:off x="4688924" y="3218486"/>
                          <a:ext cx="821296"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[pres]</a:t>
                            </a:r>
                            <a:endParaRPr kumimoji="1" lang="ja-JP" altLang="en-US" dirty="0">
                              <a:latin typeface="+mj-lt"/>
                              <a:cs typeface="Times New Roman"/>
                            </a:endParaRPr>
                          </a:p>
                        </a:txBody>
                        <a:useSpRect/>
                      </a:txSp>
                    </a:sp>
                    <a:cxnSp>
                      <a:nvCxnSpPr>
                        <a:cNvPr id="12" name="直線コネクタ 11"/>
                        <a:cNvCxnSpPr/>
                      </a:nvCxnSpPr>
                      <a:spPr>
                        <a:xfrm rot="10800000" flipV="1">
                          <a:off x="4183345" y="2857727"/>
                          <a:ext cx="443707" cy="360758"/>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3" name="テキスト ボックス 12"/>
                        <a:cNvSpPr txBox="1"/>
                      </a:nvSpPr>
                      <a:spPr>
                        <a:xfrm>
                          <a:off x="3806196" y="3222772"/>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A</a:t>
                            </a:r>
                            <a:r>
                              <a:rPr kumimoji="1" lang="en-US" altLang="ja-JP" dirty="0" smtClean="0">
                                <a:latin typeface="+mj-lt"/>
                                <a:cs typeface="Times New Roman"/>
                              </a:rPr>
                              <a:t>P</a:t>
                            </a:r>
                            <a:endParaRPr kumimoji="1" lang="ja-JP" altLang="en-US" dirty="0">
                              <a:latin typeface="+mj-lt"/>
                              <a:cs typeface="Times New Roman"/>
                            </a:endParaRPr>
                          </a:p>
                        </a:txBody>
                        <a:useSpRect/>
                      </a:txSp>
                    </a:sp>
                    <a:cxnSp>
                      <a:nvCxnSpPr>
                        <a:cNvPr id="14" name="直線コネクタ 13"/>
                        <a:cNvCxnSpPr/>
                      </a:nvCxnSpPr>
                      <a:spPr>
                        <a:xfrm rot="5400000">
                          <a:off x="3925321" y="3772482"/>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5" name="テキスト ボックス 14"/>
                        <a:cNvSpPr txBox="1"/>
                      </a:nvSpPr>
                      <a:spPr>
                        <a:xfrm>
                          <a:off x="3820631" y="3952863"/>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A</a:t>
                            </a:r>
                            <a:r>
                              <a:rPr lang="en-US" altLang="ja-JP" dirty="0" smtClean="0">
                                <a:latin typeface="+mj-lt"/>
                                <a:cs typeface="Times New Roman"/>
                              </a:rPr>
                              <a:t>’</a:t>
                            </a:r>
                            <a:endParaRPr kumimoji="1" lang="ja-JP" altLang="en-US" dirty="0">
                              <a:latin typeface="+mj-lt"/>
                              <a:cs typeface="Times New Roman"/>
                            </a:endParaRPr>
                          </a:p>
                        </a:txBody>
                        <a:useSpRect/>
                      </a:txSp>
                    </a:sp>
                    <a:cxnSp>
                      <a:nvCxnSpPr>
                        <a:cNvPr id="16" name="直線コネクタ 15"/>
                        <a:cNvCxnSpPr/>
                      </a:nvCxnSpPr>
                      <a:spPr>
                        <a:xfrm rot="5400000">
                          <a:off x="3911568" y="4502573"/>
                          <a:ext cx="360759" cy="3"/>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sp>
                      <a:nvSpPr>
                        <a:cNvPr id="17" name="テキスト ボックス 16"/>
                        <a:cNvSpPr txBox="1"/>
                      </a:nvSpPr>
                      <a:spPr>
                        <a:xfrm>
                          <a:off x="3680122" y="4682954"/>
                          <a:ext cx="725759"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kumimoji="1" lang="ja-JP" altLang="en-US" dirty="0" smtClean="0">
                                <a:latin typeface="+mj-lt"/>
                                <a:cs typeface="Times New Roman"/>
                              </a:rPr>
                              <a:t>賢い</a:t>
                            </a:r>
                            <a:endParaRPr kumimoji="1" lang="ja-JP" altLang="en-US" dirty="0">
                              <a:latin typeface="+mj-lt"/>
                              <a:cs typeface="Times New Roman"/>
                            </a:endParaRPr>
                          </a:p>
                        </a:txBody>
                        <a:useSpRect/>
                      </a:txSp>
                    </a:sp>
                    <a:grpSp>
                      <a:nvGrpSpPr>
                        <a:cNvPr id="18" name="図形グループ 12"/>
                        <a:cNvGrpSpPr/>
                      </a:nvGrpSpPr>
                      <a:grpSpPr>
                        <a:xfrm>
                          <a:off x="2685400" y="1468127"/>
                          <a:ext cx="898503" cy="360759"/>
                          <a:chOff x="3578950" y="1919229"/>
                          <a:chExt cx="1507193" cy="548352"/>
                        </a:xfrm>
                      </a:grpSpPr>
                      <a:cxnSp>
                        <a:nvCxnSpPr>
                          <a:cNvPr id="23" name="直線コネクタ 22"/>
                          <a:cNvCxnSpPr/>
                        </a:nvCxnSpPr>
                        <a:spPr>
                          <a:xfrm rot="10800000" flipV="1">
                            <a:off x="3578950" y="1919229"/>
                            <a:ext cx="735994" cy="548351"/>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24" name="直線コネクタ 23"/>
                          <a:cNvCxnSpPr/>
                        </a:nvCxnSpPr>
                        <a:spPr>
                          <a:xfrm>
                            <a:off x="4314944" y="1919229"/>
                            <a:ext cx="771199" cy="548352"/>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grpSp>
                    <a:sp>
                      <a:nvSpPr>
                        <a:cNvPr id="19" name="テキスト ボックス 18"/>
                        <a:cNvSpPr txBox="1"/>
                      </a:nvSpPr>
                      <a:spPr>
                        <a:xfrm>
                          <a:off x="2205612" y="1828887"/>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a:latin typeface="+mj-lt"/>
                                <a:cs typeface="Times New Roman"/>
                              </a:rPr>
                              <a:t>D</a:t>
                            </a:r>
                            <a:r>
                              <a:rPr kumimoji="1" lang="en-US" altLang="ja-JP" dirty="0" smtClean="0">
                                <a:latin typeface="+mj-lt"/>
                                <a:cs typeface="Times New Roman"/>
                              </a:rPr>
                              <a:t>P</a:t>
                            </a:r>
                            <a:endParaRPr kumimoji="1" lang="ja-JP" altLang="en-US" dirty="0">
                              <a:latin typeface="+mj-lt"/>
                              <a:cs typeface="Times New Roman"/>
                            </a:endParaRPr>
                          </a:p>
                        </a:txBody>
                        <a:useSpRect/>
                      </a:txSp>
                    </a:sp>
                    <a:sp>
                      <a:nvSpPr>
                        <a:cNvPr id="20" name="二等辺三角形 19"/>
                        <a:cNvSpPr/>
                      </a:nvSpPr>
                      <a:spPr>
                        <a:xfrm>
                          <a:off x="2217901" y="2221226"/>
                          <a:ext cx="569284" cy="294462"/>
                        </a:xfrm>
                        <a:prstGeom prst="triangle">
                          <a:avLst/>
                        </a:prstGeom>
                        <a:noFill/>
                        <a:ln w="22225">
                          <a:solidFill>
                            <a:schemeClr val="tx1"/>
                          </a:solidFill>
                        </a:ln>
                        <a:effectLst/>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latin typeface="+mj-lt"/>
                            </a:endParaRPr>
                          </a:p>
                        </a:txBody>
                        <a:useSpRect/>
                      </a:txSp>
                      <a:style>
                        <a:lnRef idx="1">
                          <a:schemeClr val="accent1"/>
                        </a:lnRef>
                        <a:fillRef idx="3">
                          <a:schemeClr val="accent1"/>
                        </a:fillRef>
                        <a:effectRef idx="2">
                          <a:schemeClr val="accent1"/>
                        </a:effectRef>
                        <a:fontRef idx="minor">
                          <a:schemeClr val="lt1"/>
                        </a:fontRef>
                      </a:style>
                    </a:sp>
                    <a:sp>
                      <a:nvSpPr>
                        <a:cNvPr id="21" name="テキスト ボックス 20"/>
                        <a:cNvSpPr txBox="1"/>
                      </a:nvSpPr>
                      <a:spPr>
                        <a:xfrm>
                          <a:off x="2085106" y="2515688"/>
                          <a:ext cx="779288"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ja-JP" altLang="en-US" dirty="0" smtClean="0">
                                <a:latin typeface="+mj-lt"/>
                                <a:cs typeface="Times New Roman"/>
                              </a:rPr>
                              <a:t>太郎</a:t>
                            </a:r>
                            <a:endParaRPr kumimoji="1" lang="ja-JP" altLang="en-US" dirty="0">
                              <a:latin typeface="+mj-lt"/>
                              <a:cs typeface="Times New Roman"/>
                            </a:endParaRPr>
                          </a:p>
                        </a:txBody>
                        <a:useSpRect/>
                      </a:txSp>
                    </a:sp>
                    <a:sp>
                      <a:nvSpPr>
                        <a:cNvPr id="22" name="テキスト ボックス 21"/>
                        <a:cNvSpPr txBox="1"/>
                      </a:nvSpPr>
                      <a:spPr>
                        <a:xfrm>
                          <a:off x="2804615" y="1098795"/>
                          <a:ext cx="599003" cy="369332"/>
                        </a:xfrm>
                        <a:prstGeom prst="rect">
                          <a:avLst/>
                        </a:prstGeom>
                        <a:noFill/>
                      </a:spPr>
                      <a:txSp>
                        <a:txBody>
                          <a:bodyPr wrap="square" rtlCol="0" anchor="ctr">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a:r>
                              <a:rPr lang="en-US" altLang="ja-JP" dirty="0" smtClean="0">
                                <a:latin typeface="+mj-lt"/>
                                <a:cs typeface="Times New Roman"/>
                              </a:rPr>
                              <a:t>S’</a:t>
                            </a:r>
                            <a:endParaRPr kumimoji="1" lang="ja-JP" altLang="en-US" dirty="0">
                              <a:latin typeface="+mj-lt"/>
                              <a:cs typeface="Times New Roman"/>
                            </a:endParaRPr>
                          </a:p>
                        </a:txBody>
                        <a:useSpRect/>
                      </a:txSp>
                    </a:sp>
                  </a:grpSp>
                </lc:lockedCanvas>
              </a:graphicData>
            </a:graphic>
          </wp:anchor>
        </w:drawing>
      </w:r>
    </w:p>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11017B" w:rsidRDefault="0011017B" w:rsidP="00440D40"/>
    <w:p w:rsidR="00F91B28" w:rsidRDefault="00F91B28" w:rsidP="00440D40"/>
    <w:p w:rsidR="00440D40" w:rsidRDefault="00440D40" w:rsidP="00F91B28">
      <w:pPr>
        <w:ind w:leftChars="118" w:left="283"/>
      </w:pPr>
      <w:r>
        <w:rPr>
          <w:rFonts w:hint="eastAsia"/>
        </w:rPr>
        <w:t xml:space="preserve">(35)  [[A']] = </w:t>
      </w:r>
      <w:r w:rsidR="00BE5BEB">
        <w:rPr>
          <w:rFonts w:hint="eastAsia"/>
        </w:rPr>
        <w:t>λ</w:t>
      </w:r>
      <w:r>
        <w:rPr>
          <w:rFonts w:hint="eastAsia"/>
        </w:rPr>
        <w:t xml:space="preserve">e.WISE(e) </w:t>
      </w:r>
      <w:r>
        <w:rPr>
          <w:rFonts w:hint="eastAsia"/>
        </w:rPr>
        <w:t>∧</w:t>
      </w:r>
      <w:r>
        <w:rPr>
          <w:rFonts w:hint="eastAsia"/>
        </w:rPr>
        <w:t xml:space="preserve"> Arg(e)=x</w:t>
      </w:r>
    </w:p>
    <w:p w:rsidR="00440D40" w:rsidRDefault="00440D40" w:rsidP="00440D40">
      <w:r>
        <w:t xml:space="preserve">          &lt;&lt;APPLY the PREDICATE FORMATION&gt;&gt;</w:t>
      </w:r>
    </w:p>
    <w:p w:rsidR="00440D40" w:rsidRDefault="00F91B28" w:rsidP="00440D40">
      <w:r>
        <w:rPr>
          <w:rFonts w:hint="eastAsia"/>
        </w:rPr>
        <w:t xml:space="preserve">       </w:t>
      </w:r>
      <w:r w:rsidR="00440D40">
        <w:rPr>
          <w:rFonts w:hint="eastAsia"/>
        </w:rPr>
        <w:t xml:space="preserve"> [[AP]] = </w:t>
      </w:r>
      <w:r w:rsidR="00BE5BEB">
        <w:rPr>
          <w:rFonts w:hint="eastAsia"/>
        </w:rPr>
        <w:t>λ</w:t>
      </w:r>
      <w:r w:rsidR="00440D40">
        <w:rPr>
          <w:rFonts w:hint="eastAsia"/>
        </w:rPr>
        <w:t>x.</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Arg(e)=x</w:t>
      </w:r>
    </w:p>
    <w:p w:rsidR="00440D40" w:rsidRDefault="00F91B28" w:rsidP="00440D40">
      <w:r>
        <w:rPr>
          <w:rFonts w:hint="eastAsia"/>
        </w:rPr>
        <w:t xml:space="preserve">      </w:t>
      </w:r>
      <w:r w:rsidR="00440D40">
        <w:rPr>
          <w:rFonts w:hint="eastAsia"/>
        </w:rPr>
        <w:t xml:space="preserve">  [[S]] = [[AP]]([[</w:t>
      </w:r>
      <w:r w:rsidR="00440D40">
        <w:rPr>
          <w:rFonts w:hint="eastAsia"/>
        </w:rPr>
        <w:t>生徒</w:t>
      </w:r>
      <w:r w:rsidR="00440D40">
        <w:rPr>
          <w:rFonts w:hint="eastAsia"/>
        </w:rPr>
        <w:t>]])</w:t>
      </w:r>
    </w:p>
    <w:p w:rsidR="00440D40" w:rsidRDefault="00F91B28" w:rsidP="00F91B28">
      <w:pPr>
        <w:tabs>
          <w:tab w:val="left" w:pos="1418"/>
        </w:tabs>
      </w:pPr>
      <w:r>
        <w:rPr>
          <w:rFonts w:hint="eastAsia"/>
        </w:rPr>
        <w:t xml:space="preserve">           </w:t>
      </w:r>
      <w:r>
        <w:tab/>
      </w:r>
      <w:r w:rsidR="00440D40">
        <w:rPr>
          <w:rFonts w:hint="eastAsia"/>
        </w:rPr>
        <w:t>= [</w:t>
      </w:r>
      <w:r w:rsidR="00BE5BEB">
        <w:rPr>
          <w:rFonts w:hint="eastAsia"/>
        </w:rPr>
        <w:t>λ</w:t>
      </w:r>
      <w:r w:rsidR="00440D40">
        <w:rPr>
          <w:rFonts w:hint="eastAsia"/>
        </w:rPr>
        <w:t>x.</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Arg(e)=x](</w:t>
      </w:r>
      <w:r w:rsidR="00440D40">
        <w:rPr>
          <w:rFonts w:hint="eastAsia"/>
        </w:rPr>
        <w:t>σ</w:t>
      </w:r>
      <w:r w:rsidR="00440D40">
        <w:rPr>
          <w:rFonts w:hint="eastAsia"/>
        </w:rPr>
        <w:t>z.STUDENT(</w:t>
      </w:r>
      <w:r w:rsidR="00440D40">
        <w:rPr>
          <w:rFonts w:hint="eastAsia"/>
        </w:rPr>
        <w:t>φ</w:t>
      </w:r>
      <w:r w:rsidR="00440D40">
        <w:rPr>
          <w:rFonts w:hint="eastAsia"/>
        </w:rPr>
        <w:t>)(z))</w:t>
      </w:r>
    </w:p>
    <w:p w:rsidR="00440D40" w:rsidRDefault="00F91B28" w:rsidP="00F91B28">
      <w:pPr>
        <w:tabs>
          <w:tab w:val="left" w:pos="1418"/>
        </w:tabs>
      </w:pPr>
      <w:r>
        <w:rPr>
          <w:rFonts w:hint="eastAsia"/>
        </w:rPr>
        <w:t xml:space="preserve">          </w:t>
      </w:r>
      <w:r w:rsidR="00440D40">
        <w:rPr>
          <w:rFonts w:hint="eastAsia"/>
        </w:rPr>
        <w:t xml:space="preserve"> </w:t>
      </w:r>
      <w:r>
        <w:tab/>
      </w:r>
      <w:r w:rsidR="00440D40">
        <w:rPr>
          <w:rFonts w:hint="eastAsia"/>
        </w:rPr>
        <w:t xml:space="preserve">= </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w:t>
      </w:r>
      <w:r w:rsidR="00440D40">
        <w:rPr>
          <w:rFonts w:hint="eastAsia"/>
        </w:rPr>
        <w:t>σ</w:t>
      </w:r>
      <w:r w:rsidR="00440D40">
        <w:rPr>
          <w:rFonts w:hint="eastAsia"/>
        </w:rPr>
        <w:t>z.STUDENT(</w:t>
      </w:r>
      <w:r w:rsidR="00440D40">
        <w:rPr>
          <w:rFonts w:hint="eastAsia"/>
        </w:rPr>
        <w:t>φ</w:t>
      </w:r>
      <w:r w:rsidR="00440D40">
        <w:rPr>
          <w:rFonts w:hint="eastAsia"/>
        </w:rPr>
        <w:t>)(z)</w:t>
      </w:r>
    </w:p>
    <w:p w:rsidR="00440D40" w:rsidRDefault="00440D40" w:rsidP="00440D40">
      <w:r>
        <w:t xml:space="preserve">           &lt;&lt;APPLY the PREDICATE FORMATION&gt;&gt;</w:t>
      </w:r>
    </w:p>
    <w:p w:rsidR="00440D40" w:rsidRDefault="00F91B28" w:rsidP="00440D40">
      <w:r>
        <w:rPr>
          <w:rFonts w:hint="eastAsia"/>
        </w:rPr>
        <w:t xml:space="preserve">        </w:t>
      </w:r>
      <w:r w:rsidR="00440D40">
        <w:rPr>
          <w:rFonts w:hint="eastAsia"/>
        </w:rPr>
        <w:t xml:space="preserve">[[S]] = </w:t>
      </w:r>
      <w:r w:rsidR="00BE5BEB">
        <w:rPr>
          <w:rFonts w:hint="eastAsia"/>
        </w:rPr>
        <w:t>λ</w:t>
      </w:r>
      <w:r w:rsidR="00440D40">
        <w:rPr>
          <w:rFonts w:hint="eastAsia"/>
        </w:rPr>
        <w:t>φ</w:t>
      </w:r>
      <w:r w:rsidR="00440D40">
        <w:rPr>
          <w:rFonts w:hint="eastAsia"/>
        </w:rPr>
        <w:t>.</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w:t>
      </w:r>
      <w:r w:rsidR="00440D40">
        <w:rPr>
          <w:rFonts w:hint="eastAsia"/>
        </w:rPr>
        <w:t>σ</w:t>
      </w:r>
      <w:r w:rsidR="00440D40">
        <w:rPr>
          <w:rFonts w:hint="eastAsia"/>
        </w:rPr>
        <w:t>z.STUDENT(</w:t>
      </w:r>
      <w:r w:rsidR="00440D40">
        <w:rPr>
          <w:rFonts w:hint="eastAsia"/>
        </w:rPr>
        <w:t>φ</w:t>
      </w:r>
      <w:r w:rsidR="00440D40">
        <w:rPr>
          <w:rFonts w:hint="eastAsia"/>
        </w:rPr>
        <w:t>)(z)</w:t>
      </w:r>
    </w:p>
    <w:p w:rsidR="00440D40" w:rsidRDefault="00F91B28" w:rsidP="00440D40">
      <w:r>
        <w:rPr>
          <w:rFonts w:hint="eastAsia"/>
        </w:rPr>
        <w:t xml:space="preserve">        </w:t>
      </w:r>
      <w:r w:rsidR="00440D40">
        <w:rPr>
          <w:rFonts w:hint="eastAsia"/>
        </w:rPr>
        <w:t>[[S']] = [[S]]([[</w:t>
      </w:r>
      <w:r w:rsidR="00440D40">
        <w:rPr>
          <w:rFonts w:hint="eastAsia"/>
        </w:rPr>
        <w:t>太郎</w:t>
      </w:r>
      <w:r w:rsidR="00440D40">
        <w:rPr>
          <w:rFonts w:hint="eastAsia"/>
        </w:rPr>
        <w:t>]])</w:t>
      </w:r>
    </w:p>
    <w:p w:rsidR="00440D40" w:rsidRDefault="00F91B28" w:rsidP="00440D40">
      <w:r>
        <w:rPr>
          <w:rFonts w:hint="eastAsia"/>
        </w:rPr>
        <w:t xml:space="preserve">            </w:t>
      </w:r>
      <w:r w:rsidR="00440D40">
        <w:rPr>
          <w:rFonts w:hint="eastAsia"/>
        </w:rPr>
        <w:t>= [</w:t>
      </w:r>
      <w:r w:rsidR="00BE5BEB">
        <w:rPr>
          <w:rFonts w:hint="eastAsia"/>
        </w:rPr>
        <w:t>λ</w:t>
      </w:r>
      <w:r w:rsidR="00440D40">
        <w:rPr>
          <w:rFonts w:hint="eastAsia"/>
        </w:rPr>
        <w:t>φ</w:t>
      </w:r>
      <w:r w:rsidR="00440D40">
        <w:rPr>
          <w:rFonts w:hint="eastAsia"/>
        </w:rPr>
        <w:t>.</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w:t>
      </w:r>
      <w:r w:rsidR="00440D40">
        <w:rPr>
          <w:rFonts w:hint="eastAsia"/>
        </w:rPr>
        <w:t>σ</w:t>
      </w:r>
      <w:r w:rsidR="00440D40">
        <w:rPr>
          <w:rFonts w:hint="eastAsia"/>
        </w:rPr>
        <w:t>z.STUDENT(</w:t>
      </w:r>
      <w:r w:rsidR="00440D40">
        <w:rPr>
          <w:rFonts w:hint="eastAsia"/>
        </w:rPr>
        <w:t>φ</w:t>
      </w:r>
      <w:r w:rsidR="00440D40">
        <w:rPr>
          <w:rFonts w:hint="eastAsia"/>
        </w:rPr>
        <w:t>)(z)](Taro)</w:t>
      </w:r>
    </w:p>
    <w:p w:rsidR="00440D40" w:rsidRDefault="00F91B28" w:rsidP="00440D40">
      <w:r>
        <w:rPr>
          <w:rFonts w:hint="eastAsia"/>
        </w:rPr>
        <w:t xml:space="preserve">            </w:t>
      </w:r>
      <w:r w:rsidR="00440D40">
        <w:rPr>
          <w:rFonts w:hint="eastAsia"/>
        </w:rPr>
        <w:t xml:space="preserve">= </w:t>
      </w:r>
      <w:r w:rsidR="00BE5BEB">
        <w:rPr>
          <w:rFonts w:hint="eastAsia"/>
        </w:rPr>
        <w:t>λ</w:t>
      </w:r>
      <w:r w:rsidR="00440D40">
        <w:rPr>
          <w:rFonts w:hint="eastAsia"/>
        </w:rPr>
        <w:t xml:space="preserve">e.WISE(e) </w:t>
      </w:r>
      <w:r w:rsidR="00440D40">
        <w:rPr>
          <w:rFonts w:hint="eastAsia"/>
        </w:rPr>
        <w:t>∧</w:t>
      </w:r>
      <w:r w:rsidR="00440D40">
        <w:rPr>
          <w:rFonts w:hint="eastAsia"/>
        </w:rPr>
        <w:t xml:space="preserve"> Arg(e)=</w:t>
      </w:r>
      <w:r w:rsidR="00440D40">
        <w:rPr>
          <w:rFonts w:hint="eastAsia"/>
        </w:rPr>
        <w:t>σ</w:t>
      </w:r>
      <w:r w:rsidR="00440D40">
        <w:rPr>
          <w:rFonts w:hint="eastAsia"/>
        </w:rPr>
        <w:t>z.STUDENT(Taro)(z)</w:t>
      </w:r>
    </w:p>
    <w:p w:rsidR="00440D40" w:rsidRDefault="00F91B28" w:rsidP="00440D40">
      <w:r>
        <w:rPr>
          <w:rFonts w:hint="eastAsia"/>
        </w:rPr>
        <w:t xml:space="preserve">            </w:t>
      </w:r>
      <w:r w:rsidR="00440D40">
        <w:rPr>
          <w:rFonts w:hint="eastAsia"/>
        </w:rPr>
        <w:t xml:space="preserve">= 1 iff </w:t>
      </w:r>
      <w:r w:rsidR="00440D40">
        <w:rPr>
          <w:rFonts w:hint="eastAsia"/>
        </w:rPr>
        <w:t>∃</w:t>
      </w:r>
      <w:r w:rsidR="00440D40">
        <w:rPr>
          <w:rFonts w:hint="eastAsia"/>
        </w:rPr>
        <w:t xml:space="preserve">e.WISE(e) </w:t>
      </w:r>
      <w:r w:rsidR="00440D40">
        <w:rPr>
          <w:rFonts w:hint="eastAsia"/>
        </w:rPr>
        <w:t>∧</w:t>
      </w:r>
      <w:r w:rsidR="00440D40">
        <w:rPr>
          <w:rFonts w:hint="eastAsia"/>
        </w:rPr>
        <w:t xml:space="preserve"> Arg(e)=</w:t>
      </w:r>
      <w:r w:rsidR="00440D40">
        <w:rPr>
          <w:rFonts w:hint="eastAsia"/>
        </w:rPr>
        <w:t>σ</w:t>
      </w:r>
      <w:r w:rsidR="00440D40">
        <w:rPr>
          <w:rFonts w:hint="eastAsia"/>
        </w:rPr>
        <w:t>z.STUDENT(Taro)(z)</w:t>
      </w:r>
    </w:p>
    <w:p w:rsidR="00440D40" w:rsidRDefault="00440D40" w:rsidP="00440D40">
      <w:r>
        <w:t xml:space="preserve">                   </w:t>
      </w:r>
    </w:p>
    <w:p w:rsidR="00440D40" w:rsidRDefault="00440D40" w:rsidP="00440D40">
      <w:r>
        <w:rPr>
          <w:rFonts w:hint="eastAsia"/>
        </w:rPr>
        <w:t xml:space="preserve">(33) </w:t>
      </w:r>
      <w:r>
        <w:rPr>
          <w:rFonts w:hint="eastAsia"/>
        </w:rPr>
        <w:t>のような意味解釈を仮定すると、</w:t>
      </w:r>
      <w:r>
        <w:rPr>
          <w:rFonts w:hint="eastAsia"/>
        </w:rPr>
        <w:t>3</w:t>
      </w:r>
      <w:r>
        <w:rPr>
          <w:rFonts w:hint="eastAsia"/>
        </w:rPr>
        <w:t>節において問題となった「空虚な量子化」や、大主語の意味が文の真理条件に反映されないという問題は回避される。</w:t>
      </w:r>
      <w:r>
        <w:rPr>
          <w:rFonts w:hint="eastAsia"/>
        </w:rPr>
        <w:t>S</w:t>
      </w:r>
      <w:r>
        <w:rPr>
          <w:rFonts w:hint="eastAsia"/>
        </w:rPr>
        <w:t>節点の構造物の内部には、その主語から引き継ぐ自由変項が含まれる。ここで</w:t>
      </w:r>
      <w:r>
        <w:rPr>
          <w:rFonts w:hint="eastAsia"/>
        </w:rPr>
        <w:t>S</w:t>
      </w:r>
      <w:r>
        <w:rPr>
          <w:rFonts w:hint="eastAsia"/>
        </w:rPr>
        <w:t>節点に対して、述語形成が適用され、タイプ</w:t>
      </w:r>
      <w:r>
        <w:rPr>
          <w:rFonts w:hint="eastAsia"/>
        </w:rPr>
        <w:t xml:space="preserve"> &lt;e,&lt;s,t&gt;&gt; </w:t>
      </w:r>
      <w:r>
        <w:rPr>
          <w:rFonts w:hint="eastAsia"/>
        </w:rPr>
        <w:t>の要素が形成される。述語形成により導入された、ラムダ演算子は当該自由変項を束縛する。すると</w:t>
      </w:r>
      <w:r>
        <w:rPr>
          <w:rFonts w:hint="eastAsia"/>
        </w:rPr>
        <w:t>S'</w:t>
      </w:r>
      <w:r>
        <w:rPr>
          <w:rFonts w:hint="eastAsia"/>
        </w:rPr>
        <w:t>節点の演算において、</w:t>
      </w:r>
      <w:r w:rsidRPr="00043AE0">
        <w:rPr>
          <w:rFonts w:hint="eastAsia"/>
          <w:i/>
        </w:rPr>
        <w:t>太郎</w:t>
      </w:r>
      <w:r w:rsidR="00043AE0">
        <w:t xml:space="preserve"> </w:t>
      </w:r>
      <w:r>
        <w:rPr>
          <w:rFonts w:hint="eastAsia"/>
        </w:rPr>
        <w:t>は</w:t>
      </w:r>
      <w:r>
        <w:rPr>
          <w:rFonts w:hint="eastAsia"/>
        </w:rPr>
        <w:t xml:space="preserve"> </w:t>
      </w:r>
      <w:r w:rsidRPr="00043AE0">
        <w:rPr>
          <w:rFonts w:hint="eastAsia"/>
          <w:i/>
        </w:rPr>
        <w:t>student</w:t>
      </w:r>
      <w:r>
        <w:rPr>
          <w:rFonts w:hint="eastAsia"/>
        </w:rPr>
        <w:t xml:space="preserve"> </w:t>
      </w:r>
      <w:r>
        <w:rPr>
          <w:rFonts w:hint="eastAsia"/>
        </w:rPr>
        <w:t>の内部にある変項への変項束縛子となり、</w:t>
      </w:r>
      <w:r w:rsidRPr="00043AE0">
        <w:rPr>
          <w:rFonts w:hint="eastAsia"/>
          <w:i/>
        </w:rPr>
        <w:t>student</w:t>
      </w:r>
      <w:r>
        <w:rPr>
          <w:rFonts w:hint="eastAsia"/>
        </w:rPr>
        <w:t xml:space="preserve"> </w:t>
      </w:r>
      <w:r>
        <w:rPr>
          <w:rFonts w:hint="eastAsia"/>
        </w:rPr>
        <w:t>の所有者として解釈される。</w:t>
      </w:r>
    </w:p>
    <w:p w:rsidR="001044C8" w:rsidRDefault="00440D40" w:rsidP="00F91B28">
      <w:pPr>
        <w:ind w:firstLineChars="118" w:firstLine="283"/>
      </w:pPr>
      <w:r>
        <w:rPr>
          <w:rFonts w:hint="eastAsia"/>
        </w:rPr>
        <w:t>このように集合名詞の多義性を認めると、大主語構文の意味解釈理論への述語形</w:t>
      </w:r>
      <w:r w:rsidR="003C722B">
        <w:rPr>
          <w:rFonts w:hint="eastAsia"/>
        </w:rPr>
        <w:t>成の導入は、従来の意味論で問題となるタイプ不一致を回避するだけでなく、さらに大主語とそれに続く名詞句の間の所有関係を適切に説明することも可能にする</w:t>
      </w:r>
      <w:r>
        <w:rPr>
          <w:rFonts w:hint="eastAsia"/>
        </w:rPr>
        <w:t>。</w:t>
      </w:r>
    </w:p>
    <w:p w:rsidR="00440D40" w:rsidRDefault="00440D40" w:rsidP="00F91B28">
      <w:pPr>
        <w:ind w:firstLineChars="118" w:firstLine="283"/>
      </w:pPr>
    </w:p>
    <w:p w:rsidR="00440D40" w:rsidRPr="00F91B28" w:rsidRDefault="00440D40" w:rsidP="00440D40">
      <w:pPr>
        <w:rPr>
          <w:b/>
        </w:rPr>
      </w:pPr>
      <w:r w:rsidRPr="00F91B28">
        <w:rPr>
          <w:rFonts w:hint="eastAsia"/>
          <w:b/>
        </w:rPr>
        <w:t xml:space="preserve">5. </w:t>
      </w:r>
      <w:r w:rsidRPr="00F91B28">
        <w:rPr>
          <w:rFonts w:hint="eastAsia"/>
          <w:b/>
        </w:rPr>
        <w:t>結語</w:t>
      </w:r>
    </w:p>
    <w:p w:rsidR="00440D40" w:rsidRDefault="00440D40" w:rsidP="00440D40"/>
    <w:p w:rsidR="00440D40" w:rsidRDefault="00440D40" w:rsidP="00440D40">
      <w:r>
        <w:rPr>
          <w:rFonts w:hint="eastAsia"/>
        </w:rPr>
        <w:t>以上のように、大主語構文の意味解釈に、</w:t>
      </w:r>
      <w:r>
        <w:rPr>
          <w:rFonts w:hint="eastAsia"/>
        </w:rPr>
        <w:t xml:space="preserve">Rothstein (2001) </w:t>
      </w:r>
      <w:r>
        <w:rPr>
          <w:rFonts w:hint="eastAsia"/>
        </w:rPr>
        <w:t>の提案する述語形成を導入することにより、従来の意味論（例えば</w:t>
      </w:r>
      <w:r>
        <w:rPr>
          <w:rFonts w:hint="eastAsia"/>
        </w:rPr>
        <w:t xml:space="preserve"> Heim and Kratzer 1998</w:t>
      </w:r>
      <w:r>
        <w:rPr>
          <w:rFonts w:hint="eastAsia"/>
        </w:rPr>
        <w:t>）では取り扱うことのできなかった日本語の大主語構文の意味演算を取り扱うことができた。最後に本論文で提案された大主語構文の意味論が、第</w:t>
      </w:r>
      <w:r>
        <w:rPr>
          <w:rFonts w:hint="eastAsia"/>
        </w:rPr>
        <w:t>2</w:t>
      </w:r>
      <w:r>
        <w:rPr>
          <w:rFonts w:hint="eastAsia"/>
        </w:rPr>
        <w:t>節において述べられた「大主語構文の意味論が満たすべき条件」をすべて満たすことを確認する。</w:t>
      </w:r>
    </w:p>
    <w:p w:rsidR="00440D40" w:rsidRDefault="00440D40" w:rsidP="00AC0ED0">
      <w:pPr>
        <w:ind w:firstLineChars="118" w:firstLine="283"/>
      </w:pPr>
      <w:r>
        <w:rPr>
          <w:rFonts w:hint="eastAsia"/>
        </w:rPr>
        <w:t>第</w:t>
      </w:r>
      <w:r>
        <w:rPr>
          <w:rFonts w:hint="eastAsia"/>
        </w:rPr>
        <w:t>2</w:t>
      </w:r>
      <w:r>
        <w:rPr>
          <w:rFonts w:hint="eastAsia"/>
        </w:rPr>
        <w:t>節では、統語</w:t>
      </w:r>
      <w:r w:rsidR="003C722B">
        <w:rPr>
          <w:rFonts w:hint="eastAsia"/>
        </w:rPr>
        <w:t>的・意味的観察により、日本語の大主語構文に関する意味論は少なくと</w:t>
      </w:r>
      <w:r>
        <w:rPr>
          <w:rFonts w:hint="eastAsia"/>
        </w:rPr>
        <w:t>も以下の</w:t>
      </w:r>
      <w:r>
        <w:rPr>
          <w:rFonts w:hint="eastAsia"/>
        </w:rPr>
        <w:t>4</w:t>
      </w:r>
      <w:r>
        <w:rPr>
          <w:rFonts w:hint="eastAsia"/>
        </w:rPr>
        <w:t>点の事実をすべて保証できるものでなければならないと議論した。</w:t>
      </w:r>
    </w:p>
    <w:p w:rsidR="00440D40" w:rsidRDefault="00440D40" w:rsidP="00440D40"/>
    <w:p w:rsidR="00440D40" w:rsidRDefault="00440D40" w:rsidP="00440D40">
      <w:r>
        <w:rPr>
          <w:rFonts w:hint="eastAsia"/>
        </w:rPr>
        <w:t xml:space="preserve"> (36) </w:t>
      </w:r>
      <w:r>
        <w:rPr>
          <w:rFonts w:hint="eastAsia"/>
        </w:rPr>
        <w:t>項でない名詞句（大主語）を文中で解釈することができる。（</w:t>
      </w:r>
      <w:r>
        <w:rPr>
          <w:rFonts w:hint="eastAsia"/>
        </w:rPr>
        <w:t>= (10)</w:t>
      </w:r>
      <w:r>
        <w:rPr>
          <w:rFonts w:hint="eastAsia"/>
        </w:rPr>
        <w:t>）</w:t>
      </w:r>
    </w:p>
    <w:p w:rsidR="00440D40" w:rsidRDefault="00440D40" w:rsidP="00440D40">
      <w:r>
        <w:rPr>
          <w:rFonts w:hint="eastAsia"/>
        </w:rPr>
        <w:t xml:space="preserve"> (37) </w:t>
      </w:r>
      <w:r>
        <w:rPr>
          <w:rFonts w:hint="eastAsia"/>
        </w:rPr>
        <w:t>原理的に無限の名詞句を解釈することができる。（</w:t>
      </w:r>
      <w:r>
        <w:rPr>
          <w:rFonts w:hint="eastAsia"/>
        </w:rPr>
        <w:t>= (11)</w:t>
      </w:r>
      <w:r>
        <w:rPr>
          <w:rFonts w:hint="eastAsia"/>
        </w:rPr>
        <w:t>）</w:t>
      </w:r>
    </w:p>
    <w:p w:rsidR="00440D40" w:rsidRDefault="00440D40" w:rsidP="00440D40">
      <w:r>
        <w:rPr>
          <w:rFonts w:hint="eastAsia"/>
        </w:rPr>
        <w:t xml:space="preserve"> (38) </w:t>
      </w:r>
      <w:r>
        <w:rPr>
          <w:rFonts w:hint="eastAsia"/>
        </w:rPr>
        <w:t>大主語が当該文の主語として解釈される。（</w:t>
      </w:r>
      <w:r>
        <w:rPr>
          <w:rFonts w:hint="eastAsia"/>
        </w:rPr>
        <w:t>= (12)</w:t>
      </w:r>
      <w:r>
        <w:rPr>
          <w:rFonts w:hint="eastAsia"/>
        </w:rPr>
        <w:t>）</w:t>
      </w:r>
    </w:p>
    <w:p w:rsidR="00440D40" w:rsidRDefault="00440D40" w:rsidP="00440D40">
      <w:r>
        <w:rPr>
          <w:rFonts w:hint="eastAsia"/>
        </w:rPr>
        <w:t xml:space="preserve"> (39) </w:t>
      </w:r>
      <w:r>
        <w:rPr>
          <w:rFonts w:hint="eastAsia"/>
        </w:rPr>
        <w:t>大主語が直後に続く名詞句の所有者として解釈される。（</w:t>
      </w:r>
      <w:r>
        <w:rPr>
          <w:rFonts w:hint="eastAsia"/>
        </w:rPr>
        <w:t>= (13)</w:t>
      </w:r>
      <w:r>
        <w:rPr>
          <w:rFonts w:hint="eastAsia"/>
        </w:rPr>
        <w:t>）</w:t>
      </w:r>
    </w:p>
    <w:p w:rsidR="00440D40" w:rsidRDefault="00440D40" w:rsidP="00440D40">
      <w:r>
        <w:t xml:space="preserve"> </w:t>
      </w:r>
    </w:p>
    <w:p w:rsidR="00440D40" w:rsidRDefault="00440D40" w:rsidP="00440D40">
      <w:r>
        <w:rPr>
          <w:rFonts w:hint="eastAsia"/>
        </w:rPr>
        <w:t xml:space="preserve">(36), (39) </w:t>
      </w:r>
      <w:r>
        <w:rPr>
          <w:rFonts w:hint="eastAsia"/>
        </w:rPr>
        <w:t>については、第</w:t>
      </w:r>
      <w:r>
        <w:rPr>
          <w:rFonts w:hint="eastAsia"/>
        </w:rPr>
        <w:t>4</w:t>
      </w:r>
      <w:r>
        <w:rPr>
          <w:rFonts w:hint="eastAsia"/>
        </w:rPr>
        <w:t>節に述べられたように大主語は、それに続く名詞句の所有者位置に存在する変項束縛子として解釈される。したがって、文中で適切に解釈され、かつ大主語が所有者として解釈されることを保証できる。</w:t>
      </w:r>
      <w:r>
        <w:rPr>
          <w:rFonts w:hint="eastAsia"/>
        </w:rPr>
        <w:t xml:space="preserve"> (37) </w:t>
      </w:r>
      <w:r>
        <w:rPr>
          <w:rFonts w:hint="eastAsia"/>
        </w:rPr>
        <w:t>については述語形成を再帰的に適用することによって、原理的に無限の名詞句を解釈できる。あるタイプ</w:t>
      </w:r>
      <w:r>
        <w:rPr>
          <w:rFonts w:hint="eastAsia"/>
        </w:rPr>
        <w:t>&lt;s,t&gt;</w:t>
      </w:r>
      <w:r>
        <w:rPr>
          <w:rFonts w:hint="eastAsia"/>
        </w:rPr>
        <w:t>の要素（</w:t>
      </w:r>
      <w:r>
        <w:rPr>
          <w:rFonts w:hint="eastAsia"/>
        </w:rPr>
        <w:t>=S</w:t>
      </w:r>
      <w:r>
        <w:rPr>
          <w:rFonts w:hint="eastAsia"/>
        </w:rPr>
        <w:t>節点）が、ひとたび述語形成の適用をうけるとタイプ</w:t>
      </w:r>
      <w:r>
        <w:rPr>
          <w:rFonts w:hint="eastAsia"/>
        </w:rPr>
        <w:t xml:space="preserve"> &lt;e,&lt;s,t&gt;&gt; </w:t>
      </w:r>
      <w:r>
        <w:rPr>
          <w:rFonts w:hint="eastAsia"/>
        </w:rPr>
        <w:t>の要素が形成される。この要素に対し大主語が結合すると、再びタイプ</w:t>
      </w:r>
      <w:r>
        <w:rPr>
          <w:rFonts w:hint="eastAsia"/>
        </w:rPr>
        <w:t>&lt;s,t&gt;</w:t>
      </w:r>
      <w:r>
        <w:rPr>
          <w:rFonts w:hint="eastAsia"/>
        </w:rPr>
        <w:t>の要素が形成される。この要素に対し存在閉包が適用されれば、文の真理条件を得ることができる。また同時にこの要素はタイプ</w:t>
      </w:r>
      <w:r>
        <w:rPr>
          <w:rFonts w:hint="eastAsia"/>
        </w:rPr>
        <w:t xml:space="preserve"> &lt;s,t&gt; </w:t>
      </w:r>
      <w:r>
        <w:rPr>
          <w:rFonts w:hint="eastAsia"/>
        </w:rPr>
        <w:t>であるから、この要素に対してふたたび述語形成を適用し、タイプ</w:t>
      </w:r>
      <w:r>
        <w:rPr>
          <w:rFonts w:hint="eastAsia"/>
        </w:rPr>
        <w:t>&lt;e,&lt;s,t&gt;&gt;</w:t>
      </w:r>
      <w:r>
        <w:rPr>
          <w:rFonts w:hint="eastAsia"/>
        </w:rPr>
        <w:t>の要素を導くことも可能である。このようにして、複数回にわたって述語形成を適用していけば、自由変項の位置を保証できる限りにおいて、原理的に無限の名詞句を解釈することができる。したがって本論文で提案された意味論は、</w:t>
      </w:r>
      <w:r>
        <w:rPr>
          <w:rFonts w:hint="eastAsia"/>
        </w:rPr>
        <w:t xml:space="preserve">(37) </w:t>
      </w:r>
      <w:r>
        <w:rPr>
          <w:rFonts w:hint="eastAsia"/>
        </w:rPr>
        <w:t>の条件を満たすと言える。最後に</w:t>
      </w:r>
      <w:r>
        <w:rPr>
          <w:rFonts w:hint="eastAsia"/>
        </w:rPr>
        <w:t xml:space="preserve"> (38) </w:t>
      </w:r>
      <w:r>
        <w:rPr>
          <w:rFonts w:hint="eastAsia"/>
        </w:rPr>
        <w:t>の点について検討したい。本論文で提案された意味論に従えば、統語的な文（</w:t>
      </w:r>
      <w:r>
        <w:rPr>
          <w:rFonts w:hint="eastAsia"/>
        </w:rPr>
        <w:t>S</w:t>
      </w:r>
      <w:r>
        <w:rPr>
          <w:rFonts w:hint="eastAsia"/>
        </w:rPr>
        <w:t>節点）は</w:t>
      </w:r>
      <w:r>
        <w:rPr>
          <w:rFonts w:hint="eastAsia"/>
        </w:rPr>
        <w:t>2</w:t>
      </w:r>
      <w:r>
        <w:rPr>
          <w:rFonts w:hint="eastAsia"/>
        </w:rPr>
        <w:t>つの意味解釈が可能である。</w:t>
      </w:r>
      <w:r>
        <w:rPr>
          <w:rFonts w:hint="eastAsia"/>
        </w:rPr>
        <w:t>1</w:t>
      </w:r>
      <w:r>
        <w:rPr>
          <w:rFonts w:hint="eastAsia"/>
        </w:rPr>
        <w:t>つは</w:t>
      </w:r>
      <w:r>
        <w:rPr>
          <w:rFonts w:hint="eastAsia"/>
        </w:rPr>
        <w:t>S</w:t>
      </w:r>
      <w:r>
        <w:rPr>
          <w:rFonts w:hint="eastAsia"/>
        </w:rPr>
        <w:t>節点に対して存在閉包を適用し、文をタイプ</w:t>
      </w:r>
      <w:r>
        <w:rPr>
          <w:rFonts w:hint="eastAsia"/>
        </w:rPr>
        <w:t xml:space="preserve"> t </w:t>
      </w:r>
      <w:r>
        <w:rPr>
          <w:rFonts w:hint="eastAsia"/>
        </w:rPr>
        <w:t>の命題として解釈することである。他方</w:t>
      </w:r>
      <w:r>
        <w:rPr>
          <w:rFonts w:hint="eastAsia"/>
        </w:rPr>
        <w:t>S</w:t>
      </w:r>
      <w:r>
        <w:rPr>
          <w:rFonts w:hint="eastAsia"/>
        </w:rPr>
        <w:t>節点に対して述語形成を適用すると、</w:t>
      </w:r>
      <w:r>
        <w:rPr>
          <w:rFonts w:hint="eastAsia"/>
        </w:rPr>
        <w:t xml:space="preserve">&lt;e,&lt;s,t&gt;&gt; </w:t>
      </w:r>
      <w:r>
        <w:rPr>
          <w:rFonts w:hint="eastAsia"/>
        </w:rPr>
        <w:t>の述語と解釈することが可能である。つまり日本語においては、統語的な文と意味的な命題が</w:t>
      </w:r>
      <w:r>
        <w:rPr>
          <w:rFonts w:hint="eastAsia"/>
        </w:rPr>
        <w:t>1</w:t>
      </w:r>
      <w:r>
        <w:rPr>
          <w:rFonts w:hint="eastAsia"/>
        </w:rPr>
        <w:t>対</w:t>
      </w:r>
      <w:r>
        <w:rPr>
          <w:rFonts w:hint="eastAsia"/>
        </w:rPr>
        <w:t>1</w:t>
      </w:r>
      <w:r>
        <w:rPr>
          <w:rFonts w:hint="eastAsia"/>
        </w:rPr>
        <w:t>対応しているのではなく、統語的な文が命題としても述語（述部）としても解釈されることが可能である。大主語構文においては、大主語の補部である</w:t>
      </w:r>
      <w:r>
        <w:rPr>
          <w:rFonts w:hint="eastAsia"/>
        </w:rPr>
        <w:t>S</w:t>
      </w:r>
      <w:r>
        <w:rPr>
          <w:rFonts w:hint="eastAsia"/>
        </w:rPr>
        <w:t>節点はタイプ</w:t>
      </w:r>
      <w:r>
        <w:rPr>
          <w:rFonts w:hint="eastAsia"/>
        </w:rPr>
        <w:t xml:space="preserve"> &lt;e,&lt;s,t&gt;&gt; </w:t>
      </w:r>
      <w:r>
        <w:rPr>
          <w:rFonts w:hint="eastAsia"/>
        </w:rPr>
        <w:t>であるから、大主語が当該文の主部（主語）として、その補部が述部（述語）として解釈される。したがって本論の意味論は、大主語構文の主語は当該文の主語であるという</w:t>
      </w:r>
      <w:r>
        <w:rPr>
          <w:rFonts w:hint="eastAsia"/>
        </w:rPr>
        <w:t xml:space="preserve"> (38) </w:t>
      </w:r>
      <w:r>
        <w:rPr>
          <w:rFonts w:hint="eastAsia"/>
        </w:rPr>
        <w:t>の直観を正しく捉えることができる理論である。このように本論文で提案された大主語構文の意味論は、</w:t>
      </w:r>
      <w:r>
        <w:rPr>
          <w:rFonts w:hint="eastAsia"/>
        </w:rPr>
        <w:t xml:space="preserve">(36)-(39) </w:t>
      </w:r>
      <w:r>
        <w:rPr>
          <w:rFonts w:hint="eastAsia"/>
        </w:rPr>
        <w:t>にあげられたすべての条件をみたすことができるという意味において、大主語構文の意味論として妥当なものであると結論づけることが可能である。</w:t>
      </w:r>
    </w:p>
    <w:p w:rsidR="00440D40" w:rsidRDefault="00AC0ED0" w:rsidP="00440D40">
      <w:r>
        <w:br w:type="page"/>
      </w:r>
    </w:p>
    <w:p w:rsidR="001A5DA9" w:rsidRPr="00AC0ED0" w:rsidRDefault="00AC0ED0" w:rsidP="00087CC3">
      <w:pPr>
        <w:jc w:val="center"/>
        <w:rPr>
          <w:b/>
        </w:rPr>
      </w:pPr>
      <w:r>
        <w:rPr>
          <w:rFonts w:hint="eastAsia"/>
          <w:b/>
        </w:rPr>
        <w:t>引用</w:t>
      </w:r>
      <w:r w:rsidR="001A5DA9" w:rsidRPr="00AC0ED0">
        <w:rPr>
          <w:rFonts w:hint="eastAsia"/>
          <w:b/>
        </w:rPr>
        <w:t>文献一覧</w:t>
      </w:r>
    </w:p>
    <w:p w:rsidR="001A5DA9" w:rsidRDefault="001A5DA9"/>
    <w:p w:rsidR="00874987" w:rsidRDefault="00874987" w:rsidP="00874987">
      <w:pPr>
        <w:ind w:left="425" w:hangingChars="177" w:hanging="425"/>
      </w:pPr>
      <w:r>
        <w:t xml:space="preserve">Aoyagi, H. 2004. Morphological case marking as phoneticization. </w:t>
      </w:r>
      <w:r w:rsidRPr="00D03B2A">
        <w:rPr>
          <w:i/>
        </w:rPr>
        <w:t>The Proceedings of the 2004 LSK International Conference</w:t>
      </w:r>
      <w:r>
        <w:t>. 1, 59-71</w:t>
      </w:r>
      <w:r w:rsidR="00D03B2A">
        <w:t>.</w:t>
      </w:r>
    </w:p>
    <w:p w:rsidR="00874987" w:rsidRDefault="00874987" w:rsidP="00874987">
      <w:pPr>
        <w:ind w:left="425" w:hangingChars="177" w:hanging="425"/>
      </w:pPr>
      <w:r>
        <w:t xml:space="preserve">Chomsky, N. 1981. </w:t>
      </w:r>
      <w:r w:rsidRPr="00D03B2A">
        <w:rPr>
          <w:i/>
        </w:rPr>
        <w:t>Lectures on Government and Binding</w:t>
      </w:r>
      <w:r>
        <w:t>. Dordrecht, Foris</w:t>
      </w:r>
      <w:r w:rsidR="00D03B2A">
        <w:t>.</w:t>
      </w:r>
    </w:p>
    <w:p w:rsidR="00874987" w:rsidRDefault="00874987" w:rsidP="00874987">
      <w:pPr>
        <w:ind w:left="425" w:hangingChars="177" w:hanging="425"/>
      </w:pPr>
      <w:r>
        <w:t>Fukui, N. 1986. A Theory of Category Projection and Its Applications. Doctoral dissertation, MIT.</w:t>
      </w:r>
    </w:p>
    <w:p w:rsidR="00874987" w:rsidRDefault="00874987" w:rsidP="00874987">
      <w:pPr>
        <w:ind w:left="425" w:hangingChars="177" w:hanging="425"/>
      </w:pPr>
      <w:r>
        <w:t xml:space="preserve">Fukui, N. 1988. Deriving the differences between English and Japanese: a case study in parametric syntax. </w:t>
      </w:r>
      <w:r w:rsidR="00A23FC3" w:rsidRPr="00D03B2A">
        <w:rPr>
          <w:i/>
        </w:rPr>
        <w:t>English Linguistics</w:t>
      </w:r>
      <w:r w:rsidR="00A23FC3" w:rsidRPr="00A23FC3">
        <w:t xml:space="preserve"> 5, 249–270.</w:t>
      </w:r>
    </w:p>
    <w:p w:rsidR="00874987" w:rsidRDefault="00874987" w:rsidP="00874987">
      <w:pPr>
        <w:ind w:left="425" w:hangingChars="177" w:hanging="425"/>
      </w:pPr>
      <w:r>
        <w:t xml:space="preserve">Fukui, N. and Hiromu Sakai 2003. The Visibility Guideline for Functional Categories: Verb raising in Japanese and related issues. </w:t>
      </w:r>
      <w:r w:rsidRPr="00D03B2A">
        <w:rPr>
          <w:i/>
        </w:rPr>
        <w:t>Lingua</w:t>
      </w:r>
      <w:r>
        <w:t>. 113,321-375</w:t>
      </w:r>
      <w:r w:rsidR="00D03B2A">
        <w:t>.</w:t>
      </w:r>
    </w:p>
    <w:p w:rsidR="00874987" w:rsidRDefault="00874987" w:rsidP="00874987">
      <w:pPr>
        <w:ind w:left="425" w:hangingChars="177" w:hanging="425"/>
      </w:pPr>
      <w:r>
        <w:t>Harada, N. 2002. Licensing PF-visible formal features. Doctoral dissertation, University of California, Irvine.</w:t>
      </w:r>
    </w:p>
    <w:p w:rsidR="00874987" w:rsidRDefault="00874987" w:rsidP="00874987">
      <w:pPr>
        <w:ind w:left="425" w:hangingChars="177" w:hanging="425"/>
      </w:pPr>
      <w:r>
        <w:t xml:space="preserve">Heim I. and Angelika Kratzer. 1998. </w:t>
      </w:r>
      <w:r w:rsidRPr="00D03B2A">
        <w:rPr>
          <w:i/>
        </w:rPr>
        <w:t>Semantics in Generative Grammar</w:t>
      </w:r>
      <w:r>
        <w:t>. Malden, MA: Blackwell.</w:t>
      </w:r>
    </w:p>
    <w:p w:rsidR="00874987" w:rsidRDefault="00874987" w:rsidP="00874987">
      <w:pPr>
        <w:ind w:left="425" w:hangingChars="177" w:hanging="425"/>
      </w:pPr>
      <w:r>
        <w:t xml:space="preserve">Heycock, C. 1993. Syntactic Predication in Japanese. </w:t>
      </w:r>
      <w:r w:rsidRPr="00D03B2A">
        <w:rPr>
          <w:i/>
        </w:rPr>
        <w:t>Journal of East Asian Linguistics</w:t>
      </w:r>
      <w:r>
        <w:t>. 2,</w:t>
      </w:r>
      <w:r w:rsidR="00D03B2A">
        <w:t xml:space="preserve"> </w:t>
      </w:r>
      <w:r>
        <w:t>167-211</w:t>
      </w:r>
      <w:r w:rsidR="00D03B2A">
        <w:t>.</w:t>
      </w:r>
    </w:p>
    <w:p w:rsidR="00874987" w:rsidRDefault="00874987" w:rsidP="00874987">
      <w:pPr>
        <w:ind w:left="425" w:hangingChars="177" w:hanging="425"/>
      </w:pPr>
      <w:r>
        <w:t>Higg</w:t>
      </w:r>
      <w:r w:rsidR="001D0257">
        <w:t>i</w:t>
      </w:r>
      <w:r>
        <w:t xml:space="preserve">nbotham, J. 1985. On Semantics. </w:t>
      </w:r>
      <w:r w:rsidRPr="00D03B2A">
        <w:rPr>
          <w:i/>
        </w:rPr>
        <w:t>Linguistic Inquiry</w:t>
      </w:r>
      <w:r w:rsidR="00D03B2A">
        <w:t xml:space="preserve"> </w:t>
      </w:r>
      <w:r>
        <w:t>16,</w:t>
      </w:r>
      <w:r w:rsidR="00D03B2A">
        <w:t xml:space="preserve"> </w:t>
      </w:r>
      <w:r>
        <w:t>547-593</w:t>
      </w:r>
      <w:r w:rsidR="00D03B2A">
        <w:t>.</w:t>
      </w:r>
    </w:p>
    <w:p w:rsidR="00874987" w:rsidRDefault="00874987" w:rsidP="00874987">
      <w:pPr>
        <w:ind w:left="425" w:hangingChars="177" w:hanging="425"/>
      </w:pPr>
      <w:r>
        <w:t>Higg</w:t>
      </w:r>
      <w:r w:rsidR="001D0257">
        <w:t>i</w:t>
      </w:r>
      <w:r>
        <w:t xml:space="preserve">nbotham, J. 2000. On events in linguistic semantics. In </w:t>
      </w:r>
      <w:r w:rsidRPr="00D03B2A">
        <w:rPr>
          <w:i/>
        </w:rPr>
        <w:t>Speaking of Events</w:t>
      </w:r>
      <w:r>
        <w:t>. Eds. by . J. Higginbotham, F. Pianesi &amp; A. Varzi.  Oxford</w:t>
      </w:r>
      <w:r w:rsidR="00D03B2A">
        <w:t xml:space="preserve">, </w:t>
      </w:r>
      <w:r>
        <w:t>Oxford University Press. 49-79</w:t>
      </w:r>
      <w:r w:rsidR="00D03B2A">
        <w:t>.</w:t>
      </w:r>
    </w:p>
    <w:p w:rsidR="00874987" w:rsidRDefault="00874987" w:rsidP="00874987">
      <w:pPr>
        <w:ind w:left="425" w:hangingChars="177" w:hanging="425"/>
      </w:pPr>
      <w:r>
        <w:t>Higg</w:t>
      </w:r>
      <w:r w:rsidR="001D0257">
        <w:t>i</w:t>
      </w:r>
      <w:r>
        <w:t xml:space="preserve">nbotham, J. 2005. Event positions: Suppression and emergence. </w:t>
      </w:r>
      <w:r w:rsidRPr="00D03B2A">
        <w:rPr>
          <w:i/>
        </w:rPr>
        <w:t>Theoretical Linguistics</w:t>
      </w:r>
      <w:r>
        <w:t>.31,</w:t>
      </w:r>
      <w:r w:rsidR="00D03B2A">
        <w:t xml:space="preserve"> </w:t>
      </w:r>
      <w:r>
        <w:t>249-358</w:t>
      </w:r>
      <w:r w:rsidR="00D03B2A">
        <w:t>.</w:t>
      </w:r>
    </w:p>
    <w:p w:rsidR="00874987" w:rsidRDefault="00874987" w:rsidP="00874987">
      <w:pPr>
        <w:ind w:left="425" w:hangingChars="177" w:hanging="425"/>
      </w:pPr>
      <w:r>
        <w:t xml:space="preserve">Hornstein, N. and Paul Pietroski. 2009. Basic Operations. </w:t>
      </w:r>
      <w:r w:rsidRPr="00D03B2A">
        <w:rPr>
          <w:i/>
        </w:rPr>
        <w:t>Catalan Journal of Linguistics</w:t>
      </w:r>
      <w:r>
        <w:t>. 8,</w:t>
      </w:r>
      <w:r w:rsidR="00D03B2A">
        <w:t xml:space="preserve"> </w:t>
      </w:r>
      <w:r>
        <w:t>113-139</w:t>
      </w:r>
      <w:r w:rsidR="00D03B2A">
        <w:t>.</w:t>
      </w:r>
    </w:p>
    <w:p w:rsidR="00874987" w:rsidRDefault="00874987" w:rsidP="00874987">
      <w:pPr>
        <w:ind w:left="425" w:hangingChars="177" w:hanging="425"/>
      </w:pPr>
      <w:r>
        <w:t xml:space="preserve">Kratzer, A. 1996. Severing the external argument from its verb. In </w:t>
      </w:r>
      <w:r w:rsidRPr="00D03B2A">
        <w:rPr>
          <w:i/>
        </w:rPr>
        <w:t>Phrase Structure and the Lexicon</w:t>
      </w:r>
      <w:r>
        <w:t>. Eds. by J. Rooryck and L. Zaring. Dordrecht, Kluwer</w:t>
      </w:r>
      <w:r w:rsidR="00D03B2A">
        <w:t xml:space="preserve">. </w:t>
      </w:r>
      <w:r>
        <w:t>109-137</w:t>
      </w:r>
      <w:r w:rsidR="00B8328F">
        <w:t>.</w:t>
      </w:r>
    </w:p>
    <w:p w:rsidR="00874987" w:rsidRDefault="00874987" w:rsidP="00874987">
      <w:pPr>
        <w:ind w:left="425" w:hangingChars="177" w:hanging="425"/>
      </w:pPr>
      <w:r>
        <w:t xml:space="preserve">Kuno, S. 1973. </w:t>
      </w:r>
      <w:r w:rsidRPr="00B8328F">
        <w:rPr>
          <w:i/>
        </w:rPr>
        <w:t>The Structure of the Japanese Language</w:t>
      </w:r>
      <w:r>
        <w:t xml:space="preserve">. Cambridge, MA: MIT Press. </w:t>
      </w:r>
    </w:p>
    <w:p w:rsidR="00302DF6" w:rsidRDefault="00302DF6" w:rsidP="00302DF6">
      <w:pPr>
        <w:ind w:left="425" w:hangingChars="177" w:hanging="425"/>
      </w:pPr>
      <w:r>
        <w:t xml:space="preserve">Kuroda, S.-Y. 1978. Case-marking, Canonical Sentence Patterns and Counter Equi in Japanese. In </w:t>
      </w:r>
      <w:r w:rsidRPr="00B8328F">
        <w:rPr>
          <w:i/>
        </w:rPr>
        <w:t>Problems in Japanese Syntax and Semantics</w:t>
      </w:r>
      <w:r>
        <w:t>. Eds. by J. Hinds and I. Howard. Tokyo, Kaitakusha</w:t>
      </w:r>
      <w:r w:rsidR="00B8328F">
        <w:t xml:space="preserve">. </w:t>
      </w:r>
      <w:r>
        <w:t>30-51</w:t>
      </w:r>
      <w:r w:rsidR="00B8328F">
        <w:t>.</w:t>
      </w:r>
    </w:p>
    <w:p w:rsidR="00302DF6" w:rsidRDefault="00302DF6" w:rsidP="00302DF6">
      <w:pPr>
        <w:ind w:left="425" w:hangingChars="177" w:hanging="425"/>
      </w:pPr>
      <w:r>
        <w:t xml:space="preserve">Kuroda, S.-Y. 1986. Movement of Noun Phrases in Japanese. In </w:t>
      </w:r>
      <w:r w:rsidRPr="00B8328F">
        <w:rPr>
          <w:i/>
        </w:rPr>
        <w:t>Issues in Japanese Linguistics</w:t>
      </w:r>
      <w:r>
        <w:t>. Eds. by T. Imai and M. Saito. Dordrecht, Foris</w:t>
      </w:r>
      <w:r w:rsidR="00B8328F">
        <w:t xml:space="preserve">. </w:t>
      </w:r>
      <w:r>
        <w:t>229-271</w:t>
      </w:r>
      <w:r w:rsidR="00B8328F">
        <w:t>.</w:t>
      </w:r>
    </w:p>
    <w:p w:rsidR="00874987" w:rsidRDefault="00874987" w:rsidP="00874987">
      <w:pPr>
        <w:ind w:left="425" w:hangingChars="177" w:hanging="425"/>
      </w:pPr>
      <w:r>
        <w:t xml:space="preserve">Kuroda, S.-Y. 1988. Whether We Agree or Not: A Comparative Syntax of English and Japanese. In </w:t>
      </w:r>
      <w:r w:rsidRPr="00B8328F">
        <w:rPr>
          <w:i/>
        </w:rPr>
        <w:t>Japanese Syntax and Semantics</w:t>
      </w:r>
      <w:r>
        <w:t>. Eds. S.-Y. Kuroda (1992)</w:t>
      </w:r>
      <w:r w:rsidR="00B8328F">
        <w:t xml:space="preserve">. </w:t>
      </w:r>
      <w:r>
        <w:t>Dordrecht, Kluwer</w:t>
      </w:r>
      <w:r w:rsidR="00B8328F">
        <w:t xml:space="preserve">. </w:t>
      </w:r>
      <w:r>
        <w:t>315-357</w:t>
      </w:r>
      <w:r w:rsidR="00B8328F">
        <w:t xml:space="preserve">. </w:t>
      </w:r>
    </w:p>
    <w:p w:rsidR="00874987" w:rsidRDefault="00874987" w:rsidP="00874987">
      <w:pPr>
        <w:ind w:left="425" w:hangingChars="177" w:hanging="425"/>
      </w:pPr>
      <w:r>
        <w:t xml:space="preserve">Kuroda, S.-Y. 1992. Judgment Forms and Sentence Forms. In </w:t>
      </w:r>
      <w:r w:rsidRPr="00B8328F">
        <w:rPr>
          <w:i/>
        </w:rPr>
        <w:t>Japanese Syntax and Semantics</w:t>
      </w:r>
      <w:r>
        <w:t>. Eds. S.-Y. Kuroda</w:t>
      </w:r>
      <w:r w:rsidR="00B8328F">
        <w:t xml:space="preserve">. </w:t>
      </w:r>
      <w:r>
        <w:t xml:space="preserve">Dordrecht, </w:t>
      </w:r>
      <w:r w:rsidR="00B8328F">
        <w:t>Kluwer. 13-77.</w:t>
      </w:r>
    </w:p>
    <w:p w:rsidR="00874987" w:rsidRDefault="00874987" w:rsidP="00874987">
      <w:pPr>
        <w:ind w:left="425" w:hangingChars="177" w:hanging="425"/>
      </w:pPr>
      <w:r>
        <w:t xml:space="preserve">Marantz, A. 1984. </w:t>
      </w:r>
      <w:r w:rsidRPr="00B8328F">
        <w:rPr>
          <w:i/>
        </w:rPr>
        <w:t>On the Nature of Grammatical Relations</w:t>
      </w:r>
      <w:r>
        <w:t xml:space="preserve">. Cambridge, MA: MIT Press. </w:t>
      </w:r>
    </w:p>
    <w:p w:rsidR="00874987" w:rsidRDefault="00874987" w:rsidP="00874987">
      <w:pPr>
        <w:ind w:left="425" w:hangingChars="177" w:hanging="425"/>
      </w:pPr>
      <w:r>
        <w:t xml:space="preserve">Parsons, T. 1990. </w:t>
      </w:r>
      <w:r w:rsidRPr="00B8328F">
        <w:rPr>
          <w:i/>
        </w:rPr>
        <w:t>Events in the Semantics of English. A Study in Subatomic Semantics</w:t>
      </w:r>
      <w:r>
        <w:t xml:space="preserve">. Cambridge, MA: MIT Press. </w:t>
      </w:r>
    </w:p>
    <w:p w:rsidR="00874987" w:rsidRDefault="00874987" w:rsidP="00874987">
      <w:pPr>
        <w:ind w:left="425" w:hangingChars="177" w:hanging="425"/>
      </w:pPr>
      <w:r>
        <w:t xml:space="preserve">Rothstein, S. 2001. </w:t>
      </w:r>
      <w:r w:rsidRPr="00B8328F">
        <w:rPr>
          <w:i/>
        </w:rPr>
        <w:t>Predicates and their Subjects</w:t>
      </w:r>
      <w:r>
        <w:t>. Dordrecht, Kluwer</w:t>
      </w:r>
      <w:r w:rsidR="00442B86">
        <w:t>.</w:t>
      </w:r>
    </w:p>
    <w:p w:rsidR="00874987" w:rsidRDefault="00874987" w:rsidP="00874987">
      <w:pPr>
        <w:ind w:left="425" w:hangingChars="177" w:hanging="425"/>
      </w:pPr>
      <w:r>
        <w:t xml:space="preserve">Rothstein, S. 2006. Predication. In </w:t>
      </w:r>
      <w:r w:rsidRPr="00B8328F">
        <w:rPr>
          <w:i/>
        </w:rPr>
        <w:t>Encyclopedia of Language &amp; Linguistics</w:t>
      </w:r>
      <w:r>
        <w:t>. Eds. by K. Brown. 10, 73-76</w:t>
      </w:r>
      <w:r w:rsidR="00442B86">
        <w:t>.</w:t>
      </w:r>
    </w:p>
    <w:p w:rsidR="004825C7" w:rsidRDefault="00874987" w:rsidP="00874987">
      <w:pPr>
        <w:ind w:left="425" w:hangingChars="177" w:hanging="425"/>
      </w:pPr>
      <w:r>
        <w:t>Vermeulen,</w:t>
      </w:r>
      <w:r w:rsidR="001D0257">
        <w:t xml:space="preserve"> </w:t>
      </w:r>
      <w:r>
        <w:t xml:space="preserve">R 2005. Possessive and adjunct multiple nominative constructions in Japanese. </w:t>
      </w:r>
      <w:r w:rsidRPr="00B8328F">
        <w:rPr>
          <w:i/>
        </w:rPr>
        <w:t>Lingua</w:t>
      </w:r>
      <w:r>
        <w:t>. 115, 1329-1363</w:t>
      </w:r>
      <w:r w:rsidR="00442B86">
        <w:t>.</w:t>
      </w:r>
    </w:p>
    <w:sectPr w:rsidR="004825C7" w:rsidSect="001044C8">
      <w:footerReference w:type="even" r:id="rId5"/>
      <w:pgSz w:w="11900" w:h="16840"/>
      <w:pgMar w:top="2268" w:right="1985" w:bottom="2268" w:left="1985" w:header="851" w:footer="992" w:gutter="0"/>
      <w:cols w:space="425"/>
      <w:titlePg/>
      <w:docGrid w:type="lines" w:linePitch="37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2A" w:rsidRDefault="00143928" w:rsidP="004825C7">
    <w:pPr>
      <w:pStyle w:val="a3"/>
      <w:framePr w:wrap="around" w:vAnchor="text" w:hAnchor="margin" w:xAlign="center" w:y="1"/>
      <w:rPr>
        <w:rStyle w:val="a5"/>
      </w:rPr>
    </w:pPr>
    <w:r>
      <w:rPr>
        <w:rStyle w:val="a5"/>
      </w:rPr>
      <w:fldChar w:fldCharType="begin"/>
    </w:r>
    <w:r w:rsidR="00D03B2A">
      <w:rPr>
        <w:rStyle w:val="a5"/>
      </w:rPr>
      <w:instrText xml:space="preserve">PAGE  </w:instrText>
    </w:r>
    <w:r>
      <w:rPr>
        <w:rStyle w:val="a5"/>
      </w:rPr>
      <w:fldChar w:fldCharType="end"/>
    </w:r>
  </w:p>
  <w:p w:rsidR="00D03B2A" w:rsidRDefault="00D03B2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HorizontalSpacing w:val="120"/>
  <w:drawingGridVerticalSpacing w:val="375"/>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440D40"/>
    <w:rsid w:val="00043AE0"/>
    <w:rsid w:val="00087CC3"/>
    <w:rsid w:val="001044C8"/>
    <w:rsid w:val="0011017B"/>
    <w:rsid w:val="00143928"/>
    <w:rsid w:val="001A5DA9"/>
    <w:rsid w:val="001D0257"/>
    <w:rsid w:val="002219DF"/>
    <w:rsid w:val="00240D03"/>
    <w:rsid w:val="002650A5"/>
    <w:rsid w:val="002F04D7"/>
    <w:rsid w:val="00302DF6"/>
    <w:rsid w:val="00330268"/>
    <w:rsid w:val="00364160"/>
    <w:rsid w:val="003C722B"/>
    <w:rsid w:val="004112E9"/>
    <w:rsid w:val="00440D40"/>
    <w:rsid w:val="00442B86"/>
    <w:rsid w:val="004741A3"/>
    <w:rsid w:val="004825C7"/>
    <w:rsid w:val="004B49CF"/>
    <w:rsid w:val="004C796F"/>
    <w:rsid w:val="00553B98"/>
    <w:rsid w:val="0059224C"/>
    <w:rsid w:val="00675F0E"/>
    <w:rsid w:val="0084766B"/>
    <w:rsid w:val="00874987"/>
    <w:rsid w:val="00935735"/>
    <w:rsid w:val="009661F9"/>
    <w:rsid w:val="00974860"/>
    <w:rsid w:val="009F0EE9"/>
    <w:rsid w:val="00A11341"/>
    <w:rsid w:val="00A15E92"/>
    <w:rsid w:val="00A23FC3"/>
    <w:rsid w:val="00A65D1D"/>
    <w:rsid w:val="00AC0ED0"/>
    <w:rsid w:val="00B44A93"/>
    <w:rsid w:val="00B7621D"/>
    <w:rsid w:val="00B8328F"/>
    <w:rsid w:val="00BE5BEB"/>
    <w:rsid w:val="00D03B2A"/>
    <w:rsid w:val="00D42D0E"/>
    <w:rsid w:val="00DE6C51"/>
    <w:rsid w:val="00E22745"/>
    <w:rsid w:val="00E53AFB"/>
    <w:rsid w:val="00EB7E30"/>
    <w:rsid w:val="00F91B28"/>
    <w:rsid w:val="00FE651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91"/>
    <w:pPr>
      <w:widowControl w:val="0"/>
      <w:jc w:val="both"/>
    </w:pPr>
    <w:rPr>
      <w:rFonts w:ascii="Times New Roman" w:hAnsi="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semiHidden/>
    <w:unhideWhenUsed/>
    <w:rsid w:val="00440D40"/>
    <w:pPr>
      <w:tabs>
        <w:tab w:val="center" w:pos="4252"/>
        <w:tab w:val="right" w:pos="8504"/>
      </w:tabs>
      <w:snapToGrid w:val="0"/>
    </w:pPr>
  </w:style>
  <w:style w:type="character" w:customStyle="1" w:styleId="a4">
    <w:name w:val="フッター (文字)"/>
    <w:basedOn w:val="a0"/>
    <w:link w:val="a3"/>
    <w:uiPriority w:val="99"/>
    <w:semiHidden/>
    <w:rsid w:val="00440D40"/>
    <w:rPr>
      <w:rFonts w:ascii="Times New Roman" w:hAnsi="Times New Roman"/>
    </w:rPr>
  </w:style>
  <w:style w:type="character" w:styleId="a5">
    <w:name w:val="page number"/>
    <w:basedOn w:val="a0"/>
    <w:uiPriority w:val="99"/>
    <w:semiHidden/>
    <w:unhideWhenUsed/>
    <w:rsid w:val="00440D40"/>
  </w:style>
  <w:style w:type="paragraph" w:styleId="a6">
    <w:name w:val="header"/>
    <w:basedOn w:val="a"/>
    <w:link w:val="a7"/>
    <w:uiPriority w:val="99"/>
    <w:semiHidden/>
    <w:unhideWhenUsed/>
    <w:rsid w:val="00E53AFB"/>
    <w:pPr>
      <w:tabs>
        <w:tab w:val="center" w:pos="4252"/>
        <w:tab w:val="right" w:pos="8504"/>
      </w:tabs>
      <w:snapToGrid w:val="0"/>
    </w:pPr>
  </w:style>
  <w:style w:type="character" w:customStyle="1" w:styleId="a7">
    <w:name w:val="ヘッダー (文字)"/>
    <w:basedOn w:val="a0"/>
    <w:link w:val="a6"/>
    <w:uiPriority w:val="99"/>
    <w:semiHidden/>
    <w:rsid w:val="00E53AFB"/>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76EA-B947-7648-BAB6-B89D63FA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2688</Words>
  <Characters>15327</Characters>
  <Application>Microsoft Macintosh Word</Application>
  <DocSecurity>0</DocSecurity>
  <Lines>127</Lines>
  <Paragraphs>30</Paragraphs>
  <ScaleCrop>false</ScaleCrop>
  <Company>Sophia University</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gen</dc:creator>
  <cp:keywords/>
  <cp:lastModifiedBy>fujita gen</cp:lastModifiedBy>
  <cp:revision>6</cp:revision>
  <cp:lastPrinted>2013-09-29T02:11:00Z</cp:lastPrinted>
  <dcterms:created xsi:type="dcterms:W3CDTF">2013-09-29T13:18:00Z</dcterms:created>
  <dcterms:modified xsi:type="dcterms:W3CDTF">2013-09-29T13:53:00Z</dcterms:modified>
</cp:coreProperties>
</file>